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60" w:before="120" w:line="276" w:lineRule="auto"/>
        <w:rPr>
          <w:rFonts w:ascii="Calibri" w:cs="Calibri" w:eastAsia="Calibri" w:hAnsi="Calibri"/>
          <w:i w:val="1"/>
          <w:color w:val="642d08"/>
        </w:rPr>
      </w:pPr>
      <w:r w:rsidDel="00000000" w:rsidR="00000000" w:rsidRPr="00000000">
        <w:rPr>
          <w:rFonts w:ascii="Calibri" w:cs="Calibri" w:eastAsia="Calibri" w:hAnsi="Calibri"/>
          <w:b w:val="1"/>
          <w:color w:val="642d08"/>
          <w:rtl w:val="0"/>
        </w:rPr>
        <w:t xml:space="preserve">Упражнения: </w:t>
      </w:r>
      <w:r w:rsidDel="00000000" w:rsidR="00000000" w:rsidRPr="00000000">
        <w:rPr>
          <w:rFonts w:ascii="Calibri" w:cs="Calibri" w:eastAsia="Calibri" w:hAnsi="Calibri"/>
          <w:i w:val="1"/>
          <w:color w:val="642d08"/>
          <w:rtl w:val="0"/>
        </w:rPr>
        <w:t xml:space="preserve">Затваряне на състояние във функция</w:t>
      </w:r>
    </w:p>
    <w:p w:rsidR="00000000" w:rsidDel="00000000" w:rsidP="00000000" w:rsidRDefault="00000000" w:rsidRPr="00000000" w14:paraId="00000002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1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Умножение на числа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да приема 2 числа и да връща резултат умножението им. Използвайте функция с вътрешно състояние, като единият аргумент трябва да идва извън рамките на анонимна функция</w:t>
      </w:r>
    </w:p>
    <w:p w:rsidR="00000000" w:rsidDel="00000000" w:rsidP="00000000" w:rsidRDefault="00000000" w:rsidRPr="00000000" w14:paraId="00000005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8uj9uifx3s3e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09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5 10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50</w:t>
            </w:r>
          </w:p>
        </w:tc>
      </w:tr>
    </w:tbl>
    <w:p w:rsidR="00000000" w:rsidDel="00000000" w:rsidP="00000000" w:rsidRDefault="00000000" w:rsidRPr="00000000" w14:paraId="0000000B">
      <w:pPr>
        <w:spacing w:after="20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y4w8gsk29x5y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2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Най-голямо от три числа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приема като параметри 3 числа и връща най-голямото от тях. Използвайте функция с вътрешно състояние. Нека 2 от аргументите функцията да приема отвън.</w:t>
      </w:r>
    </w:p>
    <w:p w:rsidR="00000000" w:rsidDel="00000000" w:rsidP="00000000" w:rsidRDefault="00000000" w:rsidRPr="00000000" w14:paraId="0000000E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y71xd1b78a7k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12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5 10 20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20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14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5 10 (-20)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16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laz14bqfvjqe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3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Подаване на функция като аргумент на функция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 с вътрешно състояние, която да приема друга функция и параметър и да подава параметъра на функцията. Нека параметъра да е свободната променлива.</w:t>
      </w:r>
    </w:p>
    <w:p w:rsidR="00000000" w:rsidDel="00000000" w:rsidP="00000000" w:rsidRDefault="00000000" w:rsidRPr="00000000" w14:paraId="0000001C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7rcy3pbqf267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0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5 add1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6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2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5 remove1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24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v9glwerw1erx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4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Генериране на математически израз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приема списък от числа и генерира математически израз в следния формат: </w:t>
      </w:r>
    </w:p>
    <w:p w:rsidR="00000000" w:rsidDel="00000000" w:rsidP="00000000" w:rsidRDefault="00000000" w:rsidRPr="00000000" w14:paraId="00000027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(((a + b) + c) + d)</w:t>
      </w:r>
    </w:p>
    <w:p w:rsidR="00000000" w:rsidDel="00000000" w:rsidP="00000000" w:rsidRDefault="00000000" w:rsidRPr="00000000" w14:paraId="00000028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, където a,b,c,d са елементите на подадения списък ([a,b,c,d]). Използвайте функция с вътрешно състояние за помощната функция, която форматира числата в символен низ</w:t>
      </w:r>
    </w:p>
    <w:p w:rsidR="00000000" w:rsidDel="00000000" w:rsidP="00000000" w:rsidRDefault="00000000" w:rsidRPr="00000000" w14:paraId="00000029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9ucnto7evehd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D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[1,2,3,4,5]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"((((1+2)+3)+4)+5)"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F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[1]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"1"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31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[1,10]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"(1+10)"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33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[]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""</w:t>
            </w:r>
          </w:p>
        </w:tc>
      </w:tr>
    </w:tbl>
    <w:p w:rsidR="00000000" w:rsidDel="00000000" w:rsidP="00000000" w:rsidRDefault="00000000" w:rsidRPr="00000000" w14:paraId="00000035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