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54BB7" w:rsidRDefault="00554BB7" w:rsidP="00554BB7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Hlk49592716"/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>
            <wp:extent cx="904875" cy="762000"/>
            <wp:effectExtent l="0" t="0" r="9525" b="0"/>
            <wp:docPr id="1" name="Picture 1" descr="Gerb_Lin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Line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BB7" w:rsidRDefault="00554BB7" w:rsidP="00554BB7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РЕПУБЛИКА БЪЛГАРИЯ</w:t>
      </w:r>
    </w:p>
    <w:p w:rsidR="00554BB7" w:rsidRDefault="00554BB7" w:rsidP="00554BB7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Заместник-министър на образованието и науката</w:t>
      </w:r>
    </w:p>
    <w:p w:rsidR="00554BB7" w:rsidRDefault="00554BB7" w:rsidP="00554BB7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54BB7" w:rsidRDefault="00554BB7" w:rsidP="00554BB7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54BB7" w:rsidRDefault="00554BB7" w:rsidP="00554BB7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54BB7" w:rsidRDefault="00554BB7" w:rsidP="00554BB7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554BB7" w:rsidRDefault="00554BB7" w:rsidP="00554BB7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 А П О В Е Д</w:t>
      </w:r>
    </w:p>
    <w:p w:rsidR="00554BB7" w:rsidRDefault="00554BB7" w:rsidP="00554BB7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4BB7" w:rsidRDefault="00554BB7" w:rsidP="00554BB7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1856" w:rsidRDefault="008F1856" w:rsidP="008F1856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№  РД 09 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/14.09.2020 г.</w:t>
      </w:r>
    </w:p>
    <w:p w:rsidR="00554BB7" w:rsidRDefault="00554BB7" w:rsidP="00554BB7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4BB7" w:rsidRDefault="00554BB7" w:rsidP="00554BB7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чл. 13д, ал. 2, т. 1 от Закона за професионалното образование и обучение, при спазване на изискванията на чл. 66, ал. 1 и 2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 и във връзка с осигуряването на обучението по учебен предмет и Заповед № РД 09-3708/23.08.2017 г. на министъра на образованието и науката </w:t>
      </w:r>
    </w:p>
    <w:p w:rsidR="00554BB7" w:rsidRDefault="00554BB7" w:rsidP="00554BB7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4BB7" w:rsidRDefault="00554BB7" w:rsidP="00554BB7">
      <w:pPr>
        <w:widowControl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 Т В Ъ Р Ж Д А В А М</w:t>
      </w:r>
    </w:p>
    <w:p w:rsidR="00554BB7" w:rsidRDefault="00554BB7" w:rsidP="00554BB7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4BB7" w:rsidRDefault="00554BB7" w:rsidP="00554BB7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Учебна програма за специфична професионална подготовка по учебен предмет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учебна практика: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компютърни мрежи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специалност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4810201 „Системно програмиране“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професия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481020 „Системен програмист</w:t>
      </w:r>
      <w:r w:rsidR="003B31B0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професионално направление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науки“.</w:t>
      </w:r>
    </w:p>
    <w:p w:rsidR="00554BB7" w:rsidRDefault="00554BB7" w:rsidP="00554BB7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Учебната програма влиза в сила от учебната 2020/2021 година.</w:t>
      </w:r>
    </w:p>
    <w:p w:rsidR="00554BB7" w:rsidRDefault="00554BB7" w:rsidP="00554BB7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BB7" w:rsidRDefault="00554BB7" w:rsidP="00554BB7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BB7" w:rsidRDefault="00554BB7" w:rsidP="00554BB7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BB7" w:rsidRDefault="00554BB7" w:rsidP="00554BB7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BB7" w:rsidRDefault="00EB6AB7" w:rsidP="00554BB7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grouping="t"/>
            <o:signatureline v:ext="edit" id="{2BE82A51-1FE3-41FB-9B63-BD6BD6910687}" provid="{00000000-0000-0000-0000-000000000000}" o:suggestedsigner="Таня Михайлова" o:suggestedsigner2="Зам.-министър на образованието и науката" issignatureline="t"/>
          </v:shape>
        </w:pict>
      </w:r>
    </w:p>
    <w:p w:rsidR="00554BB7" w:rsidRDefault="00554BB7" w:rsidP="00554BB7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BB7" w:rsidRDefault="00554BB7" w:rsidP="00554BB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                                                                                                            Приложение</w:t>
      </w:r>
      <w:bookmarkEnd w:id="0"/>
    </w:p>
    <w:p w:rsidR="005E7D82" w:rsidRDefault="00CD6DD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МИНИСТЕРСТВО НА ОБРАЗОВАНИЕТО И НАУКАТА</w:t>
      </w:r>
    </w:p>
    <w:p w:rsidR="005E7D82" w:rsidRDefault="005E7D8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E7D82" w:rsidRDefault="005E7D8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E7D82" w:rsidRDefault="005E7D8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E7D82" w:rsidRDefault="005E7D8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E7D82" w:rsidRDefault="005E7D8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E7D82" w:rsidRDefault="005E7D8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E7D82" w:rsidRDefault="005E7D8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E7D82" w:rsidRDefault="005E7D8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E7D82" w:rsidRDefault="005E7D8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E7D82" w:rsidRDefault="00CD6DD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7D82" w:rsidRDefault="00CD6DD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  Ч  Е  Б  Н  А    П  Р  О  Г  Р  А  М  А</w:t>
      </w:r>
    </w:p>
    <w:p w:rsidR="005E7D82" w:rsidRDefault="005E7D8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7D82" w:rsidRDefault="005E7D8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7D82" w:rsidRDefault="00CD6DD2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ЗА СПЕЦИФИЧНА ПРОФЕСИОНАЛНА ПОДГОТОВКА</w:t>
      </w:r>
    </w:p>
    <w:p w:rsidR="005E7D82" w:rsidRDefault="005E7D8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E7D82" w:rsidRDefault="00CD6DD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</w:p>
    <w:p w:rsidR="005E7D82" w:rsidRDefault="005E7D8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7D82" w:rsidRPr="00554BB7" w:rsidRDefault="00CD6DD2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  <w:r w:rsidRPr="00554BB7">
        <w:rPr>
          <w:rFonts w:ascii="Times New Roman" w:eastAsia="Times New Roman" w:hAnsi="Times New Roman" w:cs="Times New Roman"/>
          <w:b/>
          <w:smallCaps/>
          <w:sz w:val="32"/>
          <w:szCs w:val="32"/>
        </w:rPr>
        <w:t>УЧЕБНА ПРАКТИКА: КОМПЮТЪРНИ МРЕЖИ</w:t>
      </w:r>
    </w:p>
    <w:p w:rsidR="005E7D82" w:rsidRDefault="005E7D82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:rsidR="005E7D82" w:rsidRDefault="005E7D8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E7D82" w:rsidRDefault="005E7D8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F1856" w:rsidRDefault="003B31B0" w:rsidP="008F1856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УТВЪРДЕНА СЪС ЗАПОВЕД </w:t>
      </w:r>
      <w:r w:rsidR="008F1856">
        <w:rPr>
          <w:rFonts w:ascii="Times New Roman" w:eastAsia="Times New Roman" w:hAnsi="Times New Roman" w:cs="Times New Roman"/>
          <w:b/>
          <w:sz w:val="24"/>
          <w:szCs w:val="24"/>
        </w:rPr>
        <w:t xml:space="preserve">№  РД 09 – </w:t>
      </w:r>
      <w:r w:rsidR="008F185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23</w:t>
      </w:r>
      <w:r w:rsidR="008F1856">
        <w:rPr>
          <w:rFonts w:ascii="Times New Roman" w:eastAsia="Times New Roman" w:hAnsi="Times New Roman" w:cs="Times New Roman"/>
          <w:b/>
          <w:sz w:val="24"/>
          <w:szCs w:val="24"/>
        </w:rPr>
        <w:t>64/14.09.2020 г.</w:t>
      </w:r>
    </w:p>
    <w:p w:rsidR="005E7D82" w:rsidRDefault="005E7D82" w:rsidP="008F1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:rsidR="005E7D82" w:rsidRDefault="005E7D8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7D82" w:rsidRDefault="005E7D8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E7D82" w:rsidRDefault="00CD6DD2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ПРОФЕСИОНАЛНО НАПРАВЛЕНИЕ: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</w:t>
      </w:r>
    </w:p>
    <w:p w:rsidR="005E7D82" w:rsidRDefault="005E7D82">
      <w:pPr>
        <w:spacing w:after="0"/>
        <w:ind w:left="794"/>
        <w:rPr>
          <w:rFonts w:ascii="Times New Roman" w:eastAsia="Times New Roman" w:hAnsi="Times New Roman" w:cs="Times New Roman"/>
          <w:sz w:val="24"/>
          <w:szCs w:val="24"/>
        </w:rPr>
      </w:pPr>
    </w:p>
    <w:p w:rsidR="005E7D82" w:rsidRDefault="00CD6DD2">
      <w:pPr>
        <w:spacing w:after="0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ПРОФЕСИЯ: 481020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СИСТЕМЕН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ПРОГРАМИСТ“</w:t>
      </w:r>
    </w:p>
    <w:p w:rsidR="00554BB7" w:rsidRDefault="00554BB7">
      <w:pPr>
        <w:spacing w:after="0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СПЕЦИАЛНОСТ: 4810201 „СИСТЕМНО ПРОГРАМИРАНЕ“</w:t>
      </w:r>
    </w:p>
    <w:p w:rsidR="005E7D82" w:rsidRDefault="005E7D82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7D82" w:rsidRDefault="005E7D82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7D82" w:rsidRDefault="005E7D82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7D82" w:rsidRDefault="005E7D82" w:rsidP="00554BB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7D82" w:rsidRDefault="005E7D8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E7D82" w:rsidRDefault="00CD6DD2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София,  2020 година</w:t>
      </w:r>
    </w:p>
    <w:p w:rsidR="005E7D82" w:rsidRDefault="005E7D82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7D82" w:rsidRDefault="005E7D82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5E7D82" w:rsidRDefault="00CD6DD2">
      <w:pPr>
        <w:numPr>
          <w:ilvl w:val="0"/>
          <w:numId w:val="11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ОБЩО ПРЕДСТАВЯНЕ НА УЧЕБНАТА ПРОГРАМА</w:t>
      </w:r>
    </w:p>
    <w:p w:rsidR="005E7D82" w:rsidRDefault="00CD6D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Учебната програма по </w:t>
      </w:r>
      <w:r w:rsidR="00554B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чебна практика: </w:t>
      </w:r>
      <w:r w:rsidR="00554B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омпютърни мрежи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предназначена за специалност:</w:t>
      </w:r>
    </w:p>
    <w:p w:rsidR="005E7D82" w:rsidRDefault="00CD6DD2">
      <w:pPr>
        <w:numPr>
          <w:ilvl w:val="0"/>
          <w:numId w:val="1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4810201 „Системно програмиране”</w:t>
      </w:r>
    </w:p>
    <w:p w:rsidR="005E7D82" w:rsidRDefault="00CD6D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Програмата е разработена в съответствие с Държавния образователен стандарт за придобиване на квалификация по професията.</w:t>
      </w:r>
    </w:p>
    <w:p w:rsidR="005E7D82" w:rsidRDefault="00CD6D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Учебното съдържание в програмата е структурирано в четири раздела, които дават възможност на учениците да получат знания за видовете компютърни мрежи, за мрежовите устройства и мрежовия софтуер, за преносната среда, мрежовите модели и протоколи, умения за проектиране и изграждане на реална компютърна мрежа и компетенции свързани с мрежовата сигурност на компютърните мрежи.</w:t>
      </w:r>
    </w:p>
    <w:p w:rsidR="005E7D82" w:rsidRDefault="00CD6D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Създава навици у учениците за самоподготовка, отговорност и търсене на знания в заобикалящия ни свят. Изгражда качества като оригиналност, съобразителност и умения за вземане на решения. Обучението по модула способства за по-пълноценно разгръщане на познавателния потенциал на учениците и за по-ефективно постигане на целите на обучението в сферата на компютърните мрежи.</w:t>
      </w:r>
    </w:p>
    <w:p w:rsidR="005E7D82" w:rsidRDefault="00CD6DD2">
      <w:pPr>
        <w:numPr>
          <w:ilvl w:val="0"/>
          <w:numId w:val="11"/>
        </w:numPr>
        <w:spacing w:before="240"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НА ОБУЧЕНИЕТО ПО ПРЕДМЕТА</w:t>
      </w:r>
    </w:p>
    <w:p w:rsidR="005E7D82" w:rsidRDefault="00CD6DD2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Обучението по предмета има за цел учениците да придобият професионални компетентности за компютърните мрежи.</w:t>
      </w:r>
    </w:p>
    <w:p w:rsidR="005E7D82" w:rsidRDefault="00CD6DD2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постигане на основната цел на обучението по предмета/модула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учебна практика: компютърни мрежи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 необходимо изпълнението на следните подцели:</w:t>
      </w:r>
    </w:p>
    <w:p w:rsidR="005E7D82" w:rsidRDefault="00CD6DD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придобиване на знания за същността на компютърните мрежи и основни понятия от областта на компютърните мрежи;</w:t>
      </w:r>
    </w:p>
    <w:p w:rsidR="005E7D82" w:rsidRDefault="00CD6DD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придобиване на умения за работа с мрежов хардуер;</w:t>
      </w:r>
    </w:p>
    <w:p w:rsidR="005E7D82" w:rsidRDefault="00CD6DD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придобиване на умения за разпознаване на видовете кабели;</w:t>
      </w:r>
    </w:p>
    <w:p w:rsidR="005E7D82" w:rsidRDefault="00CD6DD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придобиване на знания за категориите компютърни мрежи;</w:t>
      </w:r>
    </w:p>
    <w:p w:rsidR="005E7D82" w:rsidRDefault="00CD6DD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придобиване на умения за избор на подходящ мрежов хардуер и преносна среда за конкретен случай;</w:t>
      </w:r>
    </w:p>
    <w:p w:rsidR="005E7D82" w:rsidRDefault="00CD6DD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придобиване на знания за мрежовите модели OSI и TCP/IP;</w:t>
      </w:r>
    </w:p>
    <w:p w:rsidR="005E7D82" w:rsidRDefault="00CD6DD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придобиване на знания за протоколите за комуникация в мрежата;</w:t>
      </w:r>
    </w:p>
    <w:p w:rsidR="005E7D82" w:rsidRDefault="00CD6DD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придобиване на умения за проектиране и изграждане на компютърна мрежа;</w:t>
      </w:r>
    </w:p>
    <w:p w:rsidR="005E7D82" w:rsidRDefault="00CD6DD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придобиване на умения за включване и използване на периферни устройства в мрежа;</w:t>
      </w:r>
    </w:p>
    <w:p w:rsidR="005E7D82" w:rsidRDefault="00CD6DD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придобиване на умения за осигуряване на мрежова сигурност и защита от атаки;</w:t>
      </w:r>
    </w:p>
    <w:p w:rsidR="005E7D82" w:rsidRDefault="00CD6DD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spacing w:after="24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придобиване на знания за нивата на достъп в мрежата.</w:t>
      </w:r>
    </w:p>
    <w:p w:rsidR="005E7D82" w:rsidRDefault="00CD6DD2">
      <w:pPr>
        <w:numPr>
          <w:ilvl w:val="0"/>
          <w:numId w:val="11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 СЪДЪРЖАНИЕ</w:t>
      </w:r>
    </w:p>
    <w:p w:rsidR="005E7D82" w:rsidRDefault="00CD6DD2">
      <w:pPr>
        <w:numPr>
          <w:ilvl w:val="0"/>
          <w:numId w:val="4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Учебното съдържание е структурирано в раздели и теми. За всеки раздел в програмата е определен минимален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брой учебни часове. Учителят разпределя броя учебни часове за нови знания, упражнения и оценяване, при спазване изискванията за минимален брой часове по раздели.</w:t>
      </w:r>
    </w:p>
    <w:p w:rsidR="005E7D82" w:rsidRDefault="00CD6DD2">
      <w:pPr>
        <w:numPr>
          <w:ilvl w:val="0"/>
          <w:numId w:val="4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Разликата между броя на учебните часове в учебния план и общия минимален брой, предвиден в учебната програма определя резерва часове. Те се разпределят по теми в началото на учебната година от учителя.</w:t>
      </w:r>
    </w:p>
    <w:p w:rsidR="005E7D82" w:rsidRDefault="00CD6DD2">
      <w:pPr>
        <w:numPr>
          <w:ilvl w:val="0"/>
          <w:numId w:val="4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Раздели и теми</w:t>
      </w:r>
    </w:p>
    <w:tbl>
      <w:tblPr>
        <w:tblStyle w:val="a0"/>
        <w:tblW w:w="85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9"/>
        <w:gridCol w:w="6136"/>
        <w:gridCol w:w="1641"/>
      </w:tblGrid>
      <w:tr w:rsidR="005E7D82">
        <w:trPr>
          <w:trHeight w:val="1040"/>
          <w:jc w:val="center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7D82" w:rsidRDefault="00CD6DD2">
            <w:pPr>
              <w:spacing w:before="2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по ред</w:t>
            </w:r>
          </w:p>
        </w:tc>
        <w:tc>
          <w:tcPr>
            <w:tcW w:w="61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7D82" w:rsidRDefault="00CD6DD2">
            <w:pPr>
              <w:pStyle w:val="Heading5"/>
              <w:spacing w:before="200" w:after="40"/>
              <w:jc w:val="center"/>
              <w:outlineLvl w:val="4"/>
              <w:rPr>
                <w:i w:val="0"/>
                <w:sz w:val="24"/>
                <w:szCs w:val="24"/>
              </w:rPr>
            </w:pPr>
            <w:bookmarkStart w:id="2" w:name="_heading=h.gjdgxs" w:colFirst="0" w:colLast="0"/>
            <w:bookmarkEnd w:id="2"/>
            <w:r>
              <w:rPr>
                <w:i w:val="0"/>
                <w:sz w:val="24"/>
                <w:szCs w:val="24"/>
              </w:rPr>
              <w:t>Наименование на разделите</w:t>
            </w:r>
          </w:p>
        </w:tc>
        <w:tc>
          <w:tcPr>
            <w:tcW w:w="16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:rsidR="005E7D82" w:rsidRDefault="00CD6DD2">
            <w:pPr>
              <w:pStyle w:val="Heading5"/>
              <w:spacing w:before="0" w:after="0"/>
              <w:jc w:val="center"/>
              <w:outlineLvl w:val="4"/>
              <w:rPr>
                <w:i w:val="0"/>
                <w:sz w:val="24"/>
                <w:szCs w:val="24"/>
              </w:rPr>
            </w:pPr>
            <w:bookmarkStart w:id="3" w:name="_heading=h.30j0zll" w:colFirst="0" w:colLast="0"/>
            <w:bookmarkEnd w:id="3"/>
            <w:r>
              <w:rPr>
                <w:i w:val="0"/>
                <w:sz w:val="24"/>
                <w:szCs w:val="24"/>
              </w:rPr>
              <w:t>Минимален брой часове</w:t>
            </w:r>
          </w:p>
        </w:tc>
      </w:tr>
      <w:tr w:rsidR="005E7D82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D82" w:rsidRDefault="00CD6D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D82" w:rsidRDefault="00CD6D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Въведение в компютърните мрежи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E7D82" w:rsidRDefault="00CD6D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E7D82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D82" w:rsidRDefault="00CD6D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D82" w:rsidRDefault="00CD6D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Категории компютърни мрежи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E7D82" w:rsidRDefault="00CD6D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E7D82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D82" w:rsidRDefault="00CD6D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D82" w:rsidRDefault="00CD6D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Мрежови модели и протоколи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E7D82" w:rsidRDefault="00CD6D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E7D82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D82" w:rsidRDefault="00CD6D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D82" w:rsidRDefault="00CD6D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на компютърните мрежи. Права на достъп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E7D82" w:rsidRDefault="00CD6D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E7D82">
        <w:trPr>
          <w:trHeight w:val="220"/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D82" w:rsidRDefault="00CD6D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E7D82" w:rsidRDefault="00CD6DD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 минимален брой часове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E7D82" w:rsidRDefault="00CD6D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5E7D82">
        <w:trPr>
          <w:trHeight w:val="320"/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D82" w:rsidRDefault="00CD6D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E7D82" w:rsidRDefault="00CD6DD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Резерв часове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E7D82" w:rsidRDefault="00CD6D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5E7D82">
        <w:trPr>
          <w:trHeight w:val="300"/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D82" w:rsidRDefault="00CD6D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E7D82" w:rsidRDefault="00CD6DD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 брой часове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E7D82" w:rsidRDefault="00CD6D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</w:tbl>
    <w:p w:rsidR="005E7D82" w:rsidRDefault="00CD6DD2">
      <w:pPr>
        <w:widowControl/>
        <w:spacing w:before="240" w:after="0" w:line="360" w:lineRule="auto"/>
        <w:ind w:left="70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1. Въведение в компютърните мрежи</w:t>
      </w:r>
    </w:p>
    <w:p w:rsidR="005E7D82" w:rsidRDefault="00CD6DD2">
      <w:pPr>
        <w:widowControl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История на компютърните мрежи. Основни понятия</w:t>
      </w:r>
    </w:p>
    <w:p w:rsidR="005E7D82" w:rsidRDefault="00CD6DD2">
      <w:pPr>
        <w:widowControl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Структура на компютърна мрежа. Мрежов хардуер и софтуер. Използване на периферни устройства</w:t>
      </w:r>
    </w:p>
    <w:p w:rsidR="005E7D82" w:rsidRDefault="00CD6DD2">
      <w:pPr>
        <w:widowControl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Мрежова преносна среда. Конектори</w:t>
      </w:r>
    </w:p>
    <w:p w:rsidR="005E7D82" w:rsidRDefault="00CD6DD2">
      <w:pPr>
        <w:widowControl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Практически проект: Системно администриране – изисквания към мрежовото оборудване, модернизация на компютърната система и избор на операционна система</w:t>
      </w:r>
    </w:p>
    <w:p w:rsidR="005E7D82" w:rsidRDefault="00CD6DD2">
      <w:pPr>
        <w:widowControl/>
        <w:spacing w:after="0" w:line="360" w:lineRule="auto"/>
        <w:ind w:left="344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2. Категории компютърни мрежи</w:t>
      </w:r>
    </w:p>
    <w:p w:rsidR="005E7D82" w:rsidRDefault="00CD6DD2">
      <w:pPr>
        <w:widowControl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Категории мрежи според физическия обхват, метод на администриране, използвана операционна система, топология, архитектура</w:t>
      </w:r>
    </w:p>
    <w:p w:rsidR="005E7D82" w:rsidRDefault="00CD6DD2">
      <w:pPr>
        <w:widowControl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Създаване и конфигуриране на мрежа. Оптична срещу безжична мрежа</w:t>
      </w:r>
    </w:p>
    <w:p w:rsidR="005E7D82" w:rsidRDefault="00CD6DD2">
      <w:pPr>
        <w:widowControl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Качество на мрежата. Инструменти за диагностика на мрежата</w:t>
      </w:r>
    </w:p>
    <w:p w:rsidR="005E7D82" w:rsidRDefault="00CD6DD2">
      <w:pPr>
        <w:widowControl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Практически проект: Проектиране и изграждане на малка оптична или безжична мрежа. Инсталиране на точка за достъп</w:t>
      </w:r>
    </w:p>
    <w:p w:rsidR="005E7D82" w:rsidRDefault="00CD6DD2">
      <w:pPr>
        <w:widowControl/>
        <w:spacing w:after="0" w:line="360" w:lineRule="auto"/>
        <w:ind w:left="70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3. Мрежови модели и протоколи</w:t>
      </w:r>
    </w:p>
    <w:p w:rsidR="005E7D82" w:rsidRDefault="00CD6DD2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Модел OSI. Сравнение с TCP/IP </w:t>
      </w:r>
    </w:p>
    <w:p w:rsidR="005E7D82" w:rsidRDefault="00CD6DD2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TCP/IP</w:t>
      </w:r>
    </w:p>
    <w:p w:rsidR="005E7D82" w:rsidRDefault="00CD6DD2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IPv6</w:t>
      </w:r>
    </w:p>
    <w:p w:rsidR="005E7D82" w:rsidRDefault="00CD6DD2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Приложни протоколи</w:t>
      </w:r>
    </w:p>
    <w:p w:rsidR="005E7D82" w:rsidRDefault="00CD6DD2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Практически проект: IP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рутиране</w:t>
      </w:r>
      <w:proofErr w:type="spellEnd"/>
    </w:p>
    <w:p w:rsidR="005E7D82" w:rsidRDefault="00CD6DD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70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4. Защита на компютърните мрежи. Права на достъп</w:t>
      </w:r>
    </w:p>
    <w:p w:rsidR="005E7D82" w:rsidRDefault="00CD6DD2">
      <w:pPr>
        <w:widowControl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Мрежова сигурност и защита от атаки. Настройка на защитната стена</w:t>
      </w:r>
    </w:p>
    <w:p w:rsidR="005E7D82" w:rsidRDefault="00CD6DD2">
      <w:pPr>
        <w:widowControl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Криптиране на безжична мрежа</w:t>
      </w:r>
    </w:p>
    <w:p w:rsidR="005E7D82" w:rsidRDefault="00CD6DD2">
      <w:pPr>
        <w:widowControl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Дефиниране права на достъп до ресурсите на мрежата</w:t>
      </w:r>
    </w:p>
    <w:p w:rsidR="005E7D82" w:rsidRDefault="00CD6DD2">
      <w:pPr>
        <w:widowControl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360" w:lineRule="auto"/>
        <w:ind w:firstLine="107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 проект: Реализация на  хардуерна и софтуерна защита на компютърна мрежа</w:t>
      </w:r>
    </w:p>
    <w:p w:rsidR="005E7D82" w:rsidRDefault="00CD6DD2">
      <w:pPr>
        <w:numPr>
          <w:ilvl w:val="0"/>
          <w:numId w:val="11"/>
        </w:numPr>
        <w:spacing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ОЧАКВАНИ РЕЗУЛТАТИ ОТ УЧЕНЕТО – ЗНАНИЯ, УМЕНИЯ И КОМПЕТЕНТНОСТИ</w:t>
      </w:r>
    </w:p>
    <w:p w:rsidR="005E7D82" w:rsidRDefault="00CD6D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края на обучението по учебния предмет/модул учениците трябва да:</w:t>
      </w:r>
    </w:p>
    <w:p w:rsidR="005E7D82" w:rsidRDefault="00CD6DD2">
      <w:pPr>
        <w:widowControl/>
        <w:numPr>
          <w:ilvl w:val="0"/>
          <w:numId w:val="5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умеят да обясняват предимствата и недостатъците на различните видове мрежи;</w:t>
      </w:r>
    </w:p>
    <w:p w:rsidR="005E7D82" w:rsidRDefault="00CD6DD2">
      <w:pPr>
        <w:widowControl/>
        <w:numPr>
          <w:ilvl w:val="0"/>
          <w:numId w:val="5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умеят да разпознават мрежови устройства и да определят характеристиките им;</w:t>
      </w:r>
    </w:p>
    <w:p w:rsidR="005E7D82" w:rsidRDefault="00CD6DD2">
      <w:pPr>
        <w:widowControl/>
        <w:numPr>
          <w:ilvl w:val="0"/>
          <w:numId w:val="5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умеят да проектират елементарна компютърна мрежа;</w:t>
      </w:r>
    </w:p>
    <w:p w:rsidR="005E7D82" w:rsidRDefault="00CD6DD2">
      <w:pPr>
        <w:widowControl/>
        <w:numPr>
          <w:ilvl w:val="0"/>
          <w:numId w:val="5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умеят да планират и изграждат мрежова архитектура според зададени потребителски изисквания;</w:t>
      </w:r>
    </w:p>
    <w:p w:rsidR="005E7D82" w:rsidRDefault="00CD6DD2">
      <w:pPr>
        <w:widowControl/>
        <w:numPr>
          <w:ilvl w:val="0"/>
          <w:numId w:val="5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умеят да споделят в мрежата периферни устройства;</w:t>
      </w:r>
    </w:p>
    <w:p w:rsidR="005E7D82" w:rsidRDefault="00CD6DD2">
      <w:pPr>
        <w:widowControl/>
        <w:numPr>
          <w:ilvl w:val="0"/>
          <w:numId w:val="5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умеят да работят с тестер за проверка на структурирана мрежа;</w:t>
      </w:r>
    </w:p>
    <w:p w:rsidR="005E7D82" w:rsidRDefault="00CD6DD2">
      <w:pPr>
        <w:widowControl/>
        <w:numPr>
          <w:ilvl w:val="0"/>
          <w:numId w:val="5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отстраняват неизправности в мрежата;</w:t>
      </w:r>
    </w:p>
    <w:p w:rsidR="005E7D82" w:rsidRDefault="00CD6DD2">
      <w:pPr>
        <w:widowControl/>
        <w:numPr>
          <w:ilvl w:val="0"/>
          <w:numId w:val="5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прилагат подходящи начини за защита на мрежата от неоторизиран достъп;</w:t>
      </w:r>
    </w:p>
    <w:p w:rsidR="005E7D82" w:rsidRDefault="00CD6DD2">
      <w:pPr>
        <w:widowControl/>
        <w:numPr>
          <w:ilvl w:val="0"/>
          <w:numId w:val="5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умеят да осъществяват отдалечен достъп до компютър;</w:t>
      </w:r>
    </w:p>
    <w:p w:rsidR="005E7D82" w:rsidRDefault="00CD6DD2">
      <w:pPr>
        <w:widowControl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решават самостоятелно практически задачи;</w:t>
      </w:r>
    </w:p>
    <w:p w:rsidR="005E7D82" w:rsidRDefault="00CD6DD2">
      <w:pPr>
        <w:widowControl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360" w:lineRule="auto"/>
        <w:ind w:left="1434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умеят да работят в екип.</w:t>
      </w:r>
    </w:p>
    <w:p w:rsidR="005E7D82" w:rsidRDefault="00CD6DD2">
      <w:pPr>
        <w:numPr>
          <w:ilvl w:val="0"/>
          <w:numId w:val="11"/>
        </w:numPr>
        <w:spacing w:after="120" w:line="36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АВТОРСКИ КОЛЕКТИВ</w:t>
      </w:r>
    </w:p>
    <w:p w:rsidR="005E7D82" w:rsidRDefault="00CD6D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Програмата е разработена, обсъдена и оформена от експертна група към Национална</w:t>
      </w:r>
    </w:p>
    <w:p w:rsidR="005E7D82" w:rsidRDefault="00CD6DD2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 „Обучение за ИТ кариера“ към МОН в състав:</w:t>
      </w:r>
    </w:p>
    <w:p w:rsidR="005E7D82" w:rsidRDefault="00CD6DD2">
      <w:pPr>
        <w:widowControl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107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доц. д-р Димитър Минчев, Бургаски свободен университет, Бургас</w:t>
      </w:r>
    </w:p>
    <w:p w:rsidR="005E7D82" w:rsidRDefault="00CD6DD2">
      <w:pPr>
        <w:widowControl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107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доц. д-р Ивайло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Старибратов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ПУ „Паисий Хилендарски“, Пловдив</w:t>
      </w:r>
    </w:p>
    <w:p w:rsidR="005E7D82" w:rsidRDefault="00CD6DD2">
      <w:pPr>
        <w:widowControl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</w:pPr>
      <w:bookmarkStart w:id="4" w:name="_heading=h.1fob9te" w:colFirst="0" w:colLast="0"/>
      <w:bookmarkEnd w:id="4"/>
      <w:r>
        <w:rPr>
          <w:rFonts w:ascii="Times New Roman" w:eastAsia="Times New Roman" w:hAnsi="Times New Roman" w:cs="Times New Roman"/>
          <w:sz w:val="24"/>
          <w:szCs w:val="24"/>
        </w:rPr>
        <w:t xml:space="preserve">инж.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Хриси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Плачкова, МГ „Акад. Кирил Попов“, Пловдив</w:t>
      </w:r>
    </w:p>
    <w:p w:rsidR="005E7D82" w:rsidRDefault="00CD6DD2">
      <w:pPr>
        <w:widowControl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107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Петър Петров, ПГЕЕ „Константин Фотинов“, Бургас</w:t>
      </w:r>
    </w:p>
    <w:p w:rsidR="005E7D82" w:rsidRDefault="00CD6DD2">
      <w:pPr>
        <w:widowControl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360" w:lineRule="auto"/>
        <w:ind w:firstLine="107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Росен Вълчев, МГ „Акад. Кирил Попов“, Пловдив</w:t>
      </w:r>
    </w:p>
    <w:p w:rsidR="005E7D82" w:rsidRDefault="00CD6DD2">
      <w:pPr>
        <w:numPr>
          <w:ilvl w:val="0"/>
          <w:numId w:val="11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5E7D82" w:rsidRDefault="00CD6DD2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Academy, D.K., Компютърни мрежи. Наръчник на системния администратор,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Асеневци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2018, ISBN:  9786197356502</w:t>
      </w:r>
    </w:p>
    <w:p w:rsidR="005E7D82" w:rsidRDefault="00CD6DD2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Макмилън,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Cisco: Компютърни мрежи – основи,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АлексСофт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2016, ISBN: 9789546563156</w:t>
      </w:r>
    </w:p>
    <w:p w:rsidR="005E7D82" w:rsidRDefault="00CD6DD2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Генков, Д., Основи на компютърните мрежи, 2014, ISBN: 978-619-7071-61-0</w:t>
      </w:r>
    </w:p>
    <w:p w:rsidR="005E7D82" w:rsidRDefault="00CD6DD2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Шиндър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Д., Компютърни мрежи, СофтПрес, 2008, ISBN: 9546852540</w:t>
      </w:r>
    </w:p>
    <w:p w:rsidR="005E7D82" w:rsidRDefault="00CD6DD2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360" w:lineRule="auto"/>
        <w:ind w:firstLine="107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Колектив, Компютърни мрежи, СофтПрес, 2005, ISBN: 9789546853691</w:t>
      </w:r>
    </w:p>
    <w:p w:rsidR="005E7D82" w:rsidRDefault="005E7D82">
      <w:pPr>
        <w:keepNext/>
        <w:spacing w:before="12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sectPr w:rsidR="005E7D82">
      <w:footerReference w:type="default" r:id="rId10"/>
      <w:footerReference w:type="first" r:id="rId11"/>
      <w:pgSz w:w="12240" w:h="15840"/>
      <w:pgMar w:top="1134" w:right="907" w:bottom="1134" w:left="1276" w:header="0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AB7" w:rsidRDefault="00EB6AB7">
      <w:pPr>
        <w:spacing w:after="0" w:line="240" w:lineRule="auto"/>
      </w:pPr>
      <w:r>
        <w:separator/>
      </w:r>
    </w:p>
  </w:endnote>
  <w:endnote w:type="continuationSeparator" w:id="0">
    <w:p w:rsidR="00EB6AB7" w:rsidRDefault="00EB6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D82" w:rsidRDefault="00CD6DD2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554BB7">
      <w:rPr>
        <w:rFonts w:ascii="Times New Roman" w:eastAsia="Times New Roman" w:hAnsi="Times New Roman" w:cs="Times New Roman"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5E7D82" w:rsidRDefault="005E7D82">
    <w:pPr>
      <w:spacing w:after="0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  <w:p w:rsidR="005E7D82" w:rsidRDefault="005E7D82">
    <w:pPr>
      <w:spacing w:after="1428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D82" w:rsidRDefault="005E7D82">
    <w:pPr>
      <w:spacing w:after="1428" w:line="240" w:lineRule="auto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AB7" w:rsidRDefault="00EB6AB7">
      <w:pPr>
        <w:spacing w:after="0" w:line="240" w:lineRule="auto"/>
      </w:pPr>
      <w:r>
        <w:separator/>
      </w:r>
    </w:p>
  </w:footnote>
  <w:footnote w:type="continuationSeparator" w:id="0">
    <w:p w:rsidR="00EB6AB7" w:rsidRDefault="00EB6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46D04"/>
    <w:multiLevelType w:val="multilevel"/>
    <w:tmpl w:val="FBF45178"/>
    <w:lvl w:ilvl="0">
      <w:start w:val="1"/>
      <w:numFmt w:val="upperRoman"/>
      <w:lvlText w:val="%1."/>
      <w:lvlJc w:val="right"/>
      <w:pPr>
        <w:ind w:left="720" w:firstLine="108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39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540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68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828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972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12600"/>
      </w:pPr>
      <w:rPr>
        <w:u w:val="none"/>
      </w:rPr>
    </w:lvl>
  </w:abstractNum>
  <w:abstractNum w:abstractNumId="1" w15:restartNumberingAfterBreak="0">
    <w:nsid w:val="114544B9"/>
    <w:multiLevelType w:val="multilevel"/>
    <w:tmpl w:val="5666F75E"/>
    <w:lvl w:ilvl="0">
      <w:start w:val="1"/>
      <w:numFmt w:val="decimal"/>
      <w:lvlText w:val="%1."/>
      <w:lvlJc w:val="left"/>
      <w:pPr>
        <w:ind w:left="0" w:firstLine="108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2" w15:restartNumberingAfterBreak="0">
    <w:nsid w:val="18064894"/>
    <w:multiLevelType w:val="multilevel"/>
    <w:tmpl w:val="3EBC01F0"/>
    <w:lvl w:ilvl="0">
      <w:start w:val="1"/>
      <w:numFmt w:val="decimal"/>
      <w:lvlText w:val="%1."/>
      <w:lvlJc w:val="left"/>
      <w:pPr>
        <w:ind w:left="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3" w15:restartNumberingAfterBreak="0">
    <w:nsid w:val="2AD8681D"/>
    <w:multiLevelType w:val="multilevel"/>
    <w:tmpl w:val="C7C4208A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4" w15:restartNumberingAfterBreak="0">
    <w:nsid w:val="348A45F6"/>
    <w:multiLevelType w:val="multilevel"/>
    <w:tmpl w:val="7940EE20"/>
    <w:lvl w:ilvl="0">
      <w:start w:val="1"/>
      <w:numFmt w:val="decimal"/>
      <w:lvlText w:val="%1."/>
      <w:lvlJc w:val="left"/>
      <w:pPr>
        <w:ind w:left="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5" w15:restartNumberingAfterBreak="0">
    <w:nsid w:val="35720B22"/>
    <w:multiLevelType w:val="multilevel"/>
    <w:tmpl w:val="81841A7A"/>
    <w:lvl w:ilvl="0">
      <w:start w:val="1"/>
      <w:numFmt w:val="decimal"/>
      <w:lvlText w:val="%1."/>
      <w:lvlJc w:val="left"/>
      <w:pPr>
        <w:ind w:left="0" w:firstLine="108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6" w15:restartNumberingAfterBreak="0">
    <w:nsid w:val="4DDB09C0"/>
    <w:multiLevelType w:val="multilevel"/>
    <w:tmpl w:val="7CDEF16E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7" w15:restartNumberingAfterBreak="0">
    <w:nsid w:val="526C4DA8"/>
    <w:multiLevelType w:val="multilevel"/>
    <w:tmpl w:val="D6B6AEA4"/>
    <w:lvl w:ilvl="0">
      <w:start w:val="1"/>
      <w:numFmt w:val="decimal"/>
      <w:lvlText w:val="%1."/>
      <w:lvlJc w:val="left"/>
      <w:pPr>
        <w:ind w:left="0" w:firstLine="108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8" w15:restartNumberingAfterBreak="0">
    <w:nsid w:val="52CC1299"/>
    <w:multiLevelType w:val="multilevel"/>
    <w:tmpl w:val="4530C58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9" w15:restartNumberingAfterBreak="0">
    <w:nsid w:val="5A3749F2"/>
    <w:multiLevelType w:val="multilevel"/>
    <w:tmpl w:val="263C1D94"/>
    <w:lvl w:ilvl="0">
      <w:start w:val="1"/>
      <w:numFmt w:val="bullet"/>
      <w:lvlText w:val="●"/>
      <w:lvlJc w:val="left"/>
      <w:pPr>
        <w:ind w:left="1003" w:firstLine="643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723" w:firstLine="1363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443" w:firstLine="2083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163" w:firstLine="2803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883" w:firstLine="3523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03" w:firstLine="4243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23" w:firstLine="4963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043" w:firstLine="5683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763" w:firstLine="6403"/>
      </w:pPr>
      <w:rPr>
        <w:rFonts w:ascii="Arial" w:eastAsia="Arial" w:hAnsi="Arial" w:cs="Arial"/>
        <w:vertAlign w:val="baseline"/>
      </w:rPr>
    </w:lvl>
  </w:abstractNum>
  <w:abstractNum w:abstractNumId="10" w15:restartNumberingAfterBreak="0">
    <w:nsid w:val="72BB4066"/>
    <w:multiLevelType w:val="multilevel"/>
    <w:tmpl w:val="6EF4080C"/>
    <w:lvl w:ilvl="0">
      <w:start w:val="1"/>
      <w:numFmt w:val="decimal"/>
      <w:lvlText w:val="%1."/>
      <w:lvlJc w:val="left"/>
      <w:pPr>
        <w:ind w:left="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4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D82"/>
    <w:rsid w:val="003B31B0"/>
    <w:rsid w:val="00554BB7"/>
    <w:rsid w:val="005E7D82"/>
    <w:rsid w:val="008F1856"/>
    <w:rsid w:val="00CD6DD2"/>
    <w:rsid w:val="00EA4048"/>
    <w:rsid w:val="00EB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A5C58"/>
  <w15:docId w15:val="{A200187D-2B44-48E6-81EC-8932AFB6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0D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D9B"/>
  </w:style>
  <w:style w:type="paragraph" w:styleId="Footer">
    <w:name w:val="footer"/>
    <w:basedOn w:val="Normal"/>
    <w:link w:val="FooterChar"/>
    <w:uiPriority w:val="99"/>
    <w:unhideWhenUsed/>
    <w:rsid w:val="00EE0D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D9B"/>
  </w:style>
  <w:style w:type="paragraph" w:customStyle="1" w:styleId="NormalText">
    <w:name w:val="Normal Text"/>
    <w:basedOn w:val="Normal"/>
    <w:rsid w:val="000B3C9C"/>
    <w:pPr>
      <w:overflowPunct w:val="0"/>
      <w:autoSpaceDE w:val="0"/>
      <w:autoSpaceDN w:val="0"/>
      <w:adjustRightInd w:val="0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styleId="Hyperlink">
    <w:name w:val="Hyperlink"/>
    <w:basedOn w:val="DefaultParagraphFont"/>
    <w:uiPriority w:val="99"/>
    <w:unhideWhenUsed/>
    <w:rsid w:val="004770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278E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C72F25"/>
    <w:pPr>
      <w:widowControl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C72F25"/>
    <w:rPr>
      <w:rFonts w:ascii="Times New Roman" w:eastAsia="Times New Roman" w:hAnsi="Times New Roman" w:cs="Times New Roman"/>
      <w:color w:val="auto"/>
      <w:sz w:val="24"/>
      <w:szCs w:val="24"/>
      <w:lang w:val="bg-BG"/>
    </w:rPr>
  </w:style>
  <w:style w:type="table" w:styleId="TableGrid">
    <w:name w:val="Table Grid"/>
    <w:basedOn w:val="TableNormal"/>
    <w:rsid w:val="000E1F6D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C49E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16211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EF1B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F1B86"/>
  </w:style>
  <w:style w:type="character" w:styleId="UnresolvedMention">
    <w:name w:val="Unresolved Mention"/>
    <w:basedOn w:val="DefaultParagraphFont"/>
    <w:uiPriority w:val="99"/>
    <w:semiHidden/>
    <w:unhideWhenUsed/>
    <w:rsid w:val="00EF1B8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70A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0A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0A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A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A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A9B"/>
    <w:rPr>
      <w:rFonts w:ascii="Segoe UI" w:hAnsi="Segoe UI" w:cs="Segoe UI"/>
      <w:sz w:val="18"/>
      <w:szCs w:val="18"/>
    </w:rPr>
  </w:style>
  <w:style w:type="table" w:customStyle="1" w:styleId="a0">
    <w:basedOn w:val="Table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3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CrJDzI2nge/4oRinFr8iJSICdg==">AMUW2mV/v1DHsObiF8kAUTXc/aLQRo8eA2+wSTpYf3e2EDRhtrHhk3ZB8p2ENw44Q1UWwpVYeYAjvq4S4uBPlnteHWsy8Oqz26XksHRAYj3xUqu9i9kkq0hjzYWPDn3/xlEH4yHr4y5qbF4smVd2en/IbTyTIBlDLw==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1040</Words>
  <Characters>5933</Characters>
  <Application>Microsoft Office Word</Application>
  <DocSecurity>0</DocSecurity>
  <Lines>49</Lines>
  <Paragraphs>13</Paragraphs>
  <ScaleCrop>false</ScaleCrop>
  <Company/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Hrisi Plachkova;Rosen Valchev</dc:creator>
  <cp:lastModifiedBy>Rumi</cp:lastModifiedBy>
  <cp:revision>7</cp:revision>
  <dcterms:created xsi:type="dcterms:W3CDTF">2020-08-11T12:18:00Z</dcterms:created>
  <dcterms:modified xsi:type="dcterms:W3CDTF">2020-09-15T14:03:00Z</dcterms:modified>
</cp:coreProperties>
</file>