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6100" w:rsidRDefault="00A56100" w:rsidP="00A5610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00" w:rsidRDefault="00A56100" w:rsidP="00A5610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A56100" w:rsidRDefault="00A56100" w:rsidP="00A5610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A56100" w:rsidRDefault="00A56100" w:rsidP="00A5610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6100" w:rsidRDefault="00A56100" w:rsidP="00A5610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6100" w:rsidRDefault="00A56100" w:rsidP="00A5610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6100" w:rsidRDefault="00A56100" w:rsidP="00A5610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6100" w:rsidRDefault="00A56100" w:rsidP="00A5610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6100" w:rsidRDefault="00A56100" w:rsidP="00A5610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56100" w:rsidRDefault="00A56100" w:rsidP="00A5610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A56100" w:rsidRDefault="00A56100" w:rsidP="00A5610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100" w:rsidRDefault="00A56100" w:rsidP="00A5610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016" w:rsidRDefault="004C0016" w:rsidP="004C001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397/14.09.2020 г.</w:t>
      </w:r>
    </w:p>
    <w:p w:rsidR="00A56100" w:rsidRDefault="00A56100" w:rsidP="00A5610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100" w:rsidRDefault="00A56100" w:rsidP="00A5610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A56100" w:rsidRDefault="00A56100" w:rsidP="00A5610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100" w:rsidRDefault="00A56100" w:rsidP="00A56100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A56100" w:rsidRDefault="00A56100" w:rsidP="00A5610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100" w:rsidRDefault="00A56100" w:rsidP="00A5610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425E81">
        <w:rPr>
          <w:rFonts w:ascii="Times New Roman" w:eastAsia="Times New Roman" w:hAnsi="Times New Roman" w:cs="Times New Roman"/>
          <w:sz w:val="24"/>
          <w:szCs w:val="24"/>
        </w:rPr>
        <w:t>специфична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 практика: операционни системи 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A56100" w:rsidRDefault="00A56100" w:rsidP="00A5610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A56100" w:rsidRDefault="00A56100" w:rsidP="00A5610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100" w:rsidRDefault="00A56100" w:rsidP="00A56100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100" w:rsidRDefault="00D80D56" w:rsidP="00A5610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3D119C" w:rsidRDefault="003D119C" w:rsidP="00A5610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56100" w:rsidRDefault="00A56100" w:rsidP="00A5610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100" w:rsidRDefault="00A56100" w:rsidP="00A561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DC1B41" w:rsidRDefault="00DC08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1B41" w:rsidRDefault="00DC08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DC1B41" w:rsidRDefault="00DC1B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1B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DC1B41" w:rsidRDefault="00DC1B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100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</w:t>
      </w:r>
      <w:r w:rsidR="00A56100" w:rsidRPr="00A56100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: </w:t>
      </w:r>
      <w:r w:rsidRPr="00A56100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ОПЕРАЦИОННИ СИСТЕМИ</w:t>
      </w:r>
      <w:r w:rsidR="00A56100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– </w:t>
      </w:r>
      <w:r w:rsidR="00A56100" w:rsidRPr="00A56100">
        <w:rPr>
          <w:rFonts w:ascii="Times New Roman" w:eastAsia="Times New Roman" w:hAnsi="Times New Roman" w:cs="Times New Roman"/>
          <w:b/>
          <w:sz w:val="32"/>
          <w:szCs w:val="32"/>
        </w:rPr>
        <w:t>Х</w:t>
      </w:r>
      <w:r w:rsidR="00A56100" w:rsidRPr="00A5610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A56100"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  <w:t xml:space="preserve"> </w:t>
      </w:r>
      <w:r w:rsidR="00A56100"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</w:p>
    <w:p w:rsidR="006F58BC" w:rsidRDefault="006F58BC">
      <w:pPr>
        <w:spacing w:after="0"/>
        <w:jc w:val="center"/>
        <w:rPr>
          <w:sz w:val="28"/>
          <w:szCs w:val="28"/>
        </w:rPr>
      </w:pPr>
    </w:p>
    <w:p w:rsidR="00A83491" w:rsidRDefault="006F58BC" w:rsidP="00A8349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 w:rsidR="00A83491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A834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A83491">
        <w:rPr>
          <w:rFonts w:ascii="Times New Roman" w:eastAsia="Times New Roman" w:hAnsi="Times New Roman" w:cs="Times New Roman"/>
          <w:b/>
          <w:sz w:val="24"/>
          <w:szCs w:val="24"/>
        </w:rPr>
        <w:t>397/14.09.2020 г.</w:t>
      </w:r>
    </w:p>
    <w:p w:rsidR="006F58BC" w:rsidRPr="00A56100" w:rsidRDefault="006F58BC" w:rsidP="00A83491">
      <w:pPr>
        <w:widowControl/>
        <w:spacing w:after="0" w:line="240" w:lineRule="auto"/>
        <w:jc w:val="center"/>
        <w:rPr>
          <w:sz w:val="28"/>
          <w:szCs w:val="28"/>
        </w:rPr>
      </w:pPr>
      <w:bookmarkStart w:id="1" w:name="_GoBack"/>
      <w:bookmarkEnd w:id="1"/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DC1B41" w:rsidRDefault="00DC1B41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A56100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481010  „ПРОГРАМИСТ”</w:t>
      </w:r>
    </w:p>
    <w:p w:rsidR="00A56100" w:rsidRDefault="00A56100" w:rsidP="00A561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100" w:rsidRDefault="00A56100" w:rsidP="00A561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4810101 „ПРОГРАМНО ОСГУРЯВАНЕ“</w:t>
      </w:r>
    </w:p>
    <w:p w:rsidR="00DC1B41" w:rsidRDefault="00DC1B4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B41" w:rsidRDefault="00DC1B4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58BC" w:rsidRDefault="006F58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58BC" w:rsidRDefault="006F58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58BC" w:rsidRDefault="006F58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6100" w:rsidRDefault="00A561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6100" w:rsidRDefault="00A561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1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DC1B41" w:rsidRDefault="00DC083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C1B41" w:rsidRDefault="00DC0836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DC1B41" w:rsidRDefault="00DC0836" w:rsidP="00A561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A5610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чебна практика</w:t>
      </w:r>
      <w:r w:rsidR="00A561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операционни системи</w:t>
      </w:r>
      <w:r w:rsidR="00A56100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A56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</w:t>
      </w:r>
      <w:r w:rsidR="00A56100">
        <w:rPr>
          <w:rFonts w:ascii="Times New Roman" w:eastAsia="Times New Roman" w:hAnsi="Times New Roman" w:cs="Times New Roman"/>
          <w:b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4810101 „Програмно осигуряване”, за ко</w:t>
      </w:r>
      <w:r w:rsidR="00A5610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A56100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перационни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>в 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DC1B41" w:rsidRDefault="00DC0836" w:rsidP="00A561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шест раздела, които дават възможност на учениците да получат знания и умения за основните понятия в операционните системи и системното администриране. Обучението по предмета следва да се извърши, чрез използването на подходящ софтуер.</w:t>
      </w:r>
    </w:p>
    <w:p w:rsidR="00DC1B41" w:rsidRDefault="00DC0836" w:rsidP="00A561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</w:t>
      </w:r>
    </w:p>
    <w:p w:rsidR="00DC1B41" w:rsidRDefault="00DC1B41" w:rsidP="00A561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 w:rsidP="00A56100">
      <w:pPr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  </w:t>
      </w:r>
    </w:p>
    <w:p w:rsidR="00DC1B41" w:rsidRDefault="00DC0836">
      <w:pPr>
        <w:spacing w:after="0"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 цел на обучението по предмета е учениците да придобият умения за решаване на практически задачи</w:t>
      </w:r>
      <w:r w:rsidR="00A5610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свързани със операционните системи. </w:t>
      </w:r>
    </w:p>
    <w:p w:rsidR="00DC1B41" w:rsidRDefault="00DC1B41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DC1B41" w:rsidRDefault="00DC08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DC1B41" w:rsidRDefault="00DC083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A5610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DC1B41" w:rsidRDefault="00DC08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DC1B41" w:rsidRDefault="00DC1B41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6100" w:rsidRDefault="00A56100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6100" w:rsidRDefault="00A56100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DC1B41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B41" w:rsidRDefault="00DC0836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DC1B41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Инсталиране на ОС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1B41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 в ОС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1B41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Пакетни системи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1B41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 и памет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B41" w:rsidRDefault="00DC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1B41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B41" w:rsidRDefault="00DC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1B41">
        <w:trPr>
          <w:trHeight w:val="452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B41" w:rsidRDefault="00DC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1B41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C1B41" w:rsidRDefault="00DC083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C1B41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C1B41" w:rsidRDefault="00DC083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1B41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C1B41" w:rsidRDefault="00DC083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B41" w:rsidRDefault="00DC083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DC1B41" w:rsidRDefault="00DC1B41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ТЕМАТИЧЕН ПЛАН</w:t>
      </w:r>
    </w:p>
    <w:p w:rsidR="00DC1B41" w:rsidRDefault="00DC0836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Компютърни и операционни системи</w:t>
      </w:r>
    </w:p>
    <w:p w:rsidR="00DC1B41" w:rsidRDefault="00DC083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OS върху реален компютър или виртуална машина</w:t>
      </w:r>
    </w:p>
    <w:p w:rsidR="00DC1B41" w:rsidRDefault="00DC0836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Команди в OS</w:t>
      </w:r>
    </w:p>
    <w:p w:rsidR="00DC1B41" w:rsidRDefault="00DC083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терминал. Основни команди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DC1B41" w:rsidRDefault="00DC083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файлове и директории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създаване, копиране, изтриване, преименуване, местене на файл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pwd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DC1B41" w:rsidRDefault="00DC0836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Пакетни системи</w:t>
      </w:r>
    </w:p>
    <w:p w:rsidR="00DC1B41" w:rsidRDefault="00DC0836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Пакетни системи и мениджъри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dpkg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pkgtool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...)</w:t>
      </w:r>
    </w:p>
    <w:p w:rsidR="00DC1B41" w:rsidRDefault="00DC0836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избрани пакети и софтуер в ОС</w:t>
      </w:r>
    </w:p>
    <w:p w:rsidR="00DC1B41" w:rsidRDefault="00DC1B41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Процеси и памет</w:t>
      </w:r>
    </w:p>
    <w:p w:rsidR="00DC1B41" w:rsidRDefault="00DC0836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потребители и групи.</w:t>
      </w:r>
    </w:p>
    <w:p w:rsidR="00DC1B41" w:rsidRDefault="00DC0836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права за достъп до файлове и директории за различни потребители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chmod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DC1B41" w:rsidRDefault="00DC0836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Управление на процеси, стартиране / спиране на процес, права за достъп до процес</w:t>
      </w:r>
    </w:p>
    <w:p w:rsidR="00DC1B41" w:rsidRDefault="00DC0836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vmstat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други.</w:t>
      </w:r>
    </w:p>
    <w:p w:rsidR="00DC1B41" w:rsidRDefault="00DC1B41">
      <w:pPr>
        <w:widowControl/>
        <w:spacing w:after="0"/>
        <w:ind w:left="1080"/>
        <w:rPr>
          <w:smallCaps/>
          <w:color w:val="000000"/>
          <w:sz w:val="24"/>
          <w:szCs w:val="24"/>
        </w:rPr>
      </w:pPr>
    </w:p>
    <w:p w:rsidR="00DC1B41" w:rsidRDefault="00DC0836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Услуги</w:t>
      </w:r>
    </w:p>
    <w:p w:rsidR="00DC1B41" w:rsidRDefault="00DC08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Стартиране и спиране на услуги.</w:t>
      </w:r>
    </w:p>
    <w:p w:rsidR="00DC1B41" w:rsidRDefault="00DC08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и конфигуриране на SSH сървър.</w:t>
      </w:r>
    </w:p>
    <w:p w:rsidR="00DC1B41" w:rsidRDefault="00DC08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SSH клиент.</w:t>
      </w:r>
    </w:p>
    <w:p w:rsidR="00DC1B41" w:rsidRDefault="00DC08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и конфигуриране на FTP сървър.</w:t>
      </w:r>
    </w:p>
    <w:p w:rsidR="00DC1B41" w:rsidRDefault="00DC08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FTP клиент.</w:t>
      </w:r>
    </w:p>
    <w:p w:rsidR="00DC1B41" w:rsidRDefault="00DC083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други услуги.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Aвтоматично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стартиране при старт на ОС.</w:t>
      </w:r>
    </w:p>
    <w:p w:rsidR="00DC1B41" w:rsidRDefault="00DC1B41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0836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Файлови системи</w:t>
      </w:r>
    </w:p>
    <w:p w:rsidR="00DC1B41" w:rsidRDefault="00DC083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Монтиране на файлова система</w:t>
      </w:r>
    </w:p>
    <w:p w:rsidR="00DC1B41" w:rsidRDefault="00DC083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Разделяне на дялове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partitioning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MBR конфигурация, форматиране, работа с файлове</w:t>
      </w:r>
    </w:p>
    <w:p w:rsidR="00DC1B41" w:rsidRDefault="00DC1B41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B41" w:rsidRDefault="00DC1B41">
      <w:pPr>
        <w:widowControl/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DC1B41" w:rsidRDefault="00DC0836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РЕЗУЛТАТИ ОТ УЧЕНЕТО – ЗНАНИЯ, УМЕНИЯ И КОМПЕТЕНТНОСТИ</w:t>
      </w:r>
    </w:p>
    <w:p w:rsidR="00DC1B41" w:rsidRDefault="00DC0836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DC1B41" w:rsidRDefault="00DC08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инсталират операционна система; </w:t>
      </w:r>
    </w:p>
    <w:p w:rsidR="00DC1B41" w:rsidRDefault="00DC08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Разпознават отделните хардуерни компоненти на компютърна система;</w:t>
      </w:r>
    </w:p>
    <w:p w:rsidR="00DC1B41" w:rsidRDefault="00DC08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инсталират софтуер чрез пакетни мениджъри;</w:t>
      </w:r>
    </w:p>
    <w:p w:rsidR="00DC1B41" w:rsidRDefault="00DC08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 команди за работа с ОС без графична среда;</w:t>
      </w:r>
    </w:p>
    <w:p w:rsidR="00DC1B41" w:rsidRDefault="00DC08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боравят с различни файлови системи и да разделят дялове;</w:t>
      </w:r>
    </w:p>
    <w:p w:rsidR="00DC1B41" w:rsidRDefault="00DC08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Разграничават файловите системи на различните операционни системи;</w:t>
      </w:r>
    </w:p>
    <w:p w:rsidR="00DC1B41" w:rsidRDefault="00DC08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команди за работа с ОС без графична среда - чрез терминал;</w:t>
      </w:r>
    </w:p>
    <w:p w:rsidR="00DC1B41" w:rsidRDefault="00DC08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управляват и конфигурират услуги в ОС;</w:t>
      </w:r>
    </w:p>
    <w:p w:rsidR="00DC1B41" w:rsidRDefault="00DC08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Самостоятелно администрират ОС;</w:t>
      </w:r>
    </w:p>
    <w:p w:rsidR="00DC1B41" w:rsidRDefault="00DC08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Решават практически задачи свързани с операционните системи.</w:t>
      </w:r>
    </w:p>
    <w:p w:rsidR="00DC1B41" w:rsidRDefault="00DC1B41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B41" w:rsidRDefault="00DC08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ОБЯСНИТЕЛНИ БЕЛЕЖКИ</w:t>
      </w:r>
    </w:p>
    <w:p w:rsidR="00DC1B41" w:rsidRDefault="00DC083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този предмет е препоръчително да се използва подходяща дистрибуция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Препоръчителни дистрибуции, удачни за начинаещи потребители и актуални към август 2020: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Обучението може да се осъществява и в среда на виртуална машина инсталирана върху Windows. </w:t>
      </w:r>
    </w:p>
    <w:p w:rsidR="00DC1B41" w:rsidRDefault="00DC08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ЛИТЕРАТУРА</w:t>
      </w:r>
    </w:p>
    <w:p w:rsidR="00DC1B41" w:rsidRDefault="00DC08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Operating Systems (4th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2014, ISBN 978-0133591620</w:t>
      </w:r>
    </w:p>
    <w:p w:rsidR="00DC1B41" w:rsidRDefault="00DC08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Operating Systems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Abraham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Silberschatz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Gagne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Galvin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2012, ISBN 978-1118063330</w:t>
      </w:r>
    </w:p>
    <w:p w:rsidR="00DC1B41" w:rsidRDefault="00DC08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Operating Systems: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Woodhull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2006, ISBN 978-0136373315</w:t>
      </w:r>
    </w:p>
    <w:p w:rsidR="00DC1B41" w:rsidRDefault="00DC08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6th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illustrated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McGrath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Limited, 2018, ISBN 978-1840788082 </w:t>
      </w:r>
    </w:p>
    <w:p w:rsidR="00DC1B41" w:rsidRDefault="00DC08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bash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Pocket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Arnold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Robbins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Media, 2016, ISBN 978-1491941591</w:t>
      </w:r>
    </w:p>
    <w:p w:rsidR="00DC1B41" w:rsidRDefault="00DC08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Nigel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Poulton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Independently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2017, ISBN 978-1521822807</w:t>
      </w:r>
    </w:p>
    <w:p w:rsidR="00DC1B41" w:rsidRDefault="00DC08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DC1B41" w:rsidRDefault="00DC0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DC1B41" w:rsidRDefault="00DC08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доц. д-р Димитър Минчев, Бургаски свободен университет, Бургас</w:t>
      </w:r>
    </w:p>
    <w:p w:rsidR="00DC1B41" w:rsidRDefault="00DC08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ПУ „Паисий Хилендарски“</w:t>
      </w:r>
    </w:p>
    <w:p w:rsidR="00DC1B41" w:rsidRDefault="00DC08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Петър Петров – ПГЕЕ „Константин Фотинов“, Бургас</w:t>
      </w:r>
    </w:p>
    <w:p w:rsidR="00DC1B41" w:rsidRDefault="00DC08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Росен Вълчев, МГ „Акад. Кирил Попов“, Пловдив</w:t>
      </w:r>
    </w:p>
    <w:p w:rsidR="00DC1B41" w:rsidRDefault="00DC08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Плачкова, МГ „Акад. Кирил Попов“, Пловдив</w:t>
      </w:r>
    </w:p>
    <w:p w:rsidR="00DC1B41" w:rsidRDefault="00DC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C1B41" w:rsidRDefault="00DC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C1B41" w:rsidRDefault="00DC1B4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C1B41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D56" w:rsidRDefault="00D80D56">
      <w:pPr>
        <w:spacing w:after="0" w:line="240" w:lineRule="auto"/>
      </w:pPr>
      <w:r>
        <w:separator/>
      </w:r>
    </w:p>
  </w:endnote>
  <w:endnote w:type="continuationSeparator" w:id="0">
    <w:p w:rsidR="00D80D56" w:rsidRDefault="00D8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B41" w:rsidRDefault="00DC0836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A56100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DC1B41" w:rsidRDefault="00DC1B41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DC1B41" w:rsidRDefault="00DC1B41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B41" w:rsidRDefault="00DC1B41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D56" w:rsidRDefault="00D80D56">
      <w:pPr>
        <w:spacing w:after="0" w:line="240" w:lineRule="auto"/>
      </w:pPr>
      <w:r>
        <w:separator/>
      </w:r>
    </w:p>
  </w:footnote>
  <w:footnote w:type="continuationSeparator" w:id="0">
    <w:p w:rsidR="00D80D56" w:rsidRDefault="00D8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0B2"/>
    <w:multiLevelType w:val="multilevel"/>
    <w:tmpl w:val="9AC86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A51549"/>
    <w:multiLevelType w:val="multilevel"/>
    <w:tmpl w:val="6D6C662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75FD"/>
    <w:multiLevelType w:val="multilevel"/>
    <w:tmpl w:val="639CF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5C0C"/>
    <w:multiLevelType w:val="multilevel"/>
    <w:tmpl w:val="21701FC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C5CC3"/>
    <w:multiLevelType w:val="multilevel"/>
    <w:tmpl w:val="DA741344"/>
    <w:lvl w:ilvl="0">
      <w:start w:val="8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D6480"/>
    <w:multiLevelType w:val="multilevel"/>
    <w:tmpl w:val="79C85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40E"/>
    <w:multiLevelType w:val="multilevel"/>
    <w:tmpl w:val="5C78F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776DB"/>
    <w:multiLevelType w:val="multilevel"/>
    <w:tmpl w:val="0E9CD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21E8F"/>
    <w:multiLevelType w:val="multilevel"/>
    <w:tmpl w:val="F85A5996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6FCA75DD"/>
    <w:multiLevelType w:val="multilevel"/>
    <w:tmpl w:val="CF6AA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35A1287"/>
    <w:multiLevelType w:val="multilevel"/>
    <w:tmpl w:val="FCD2A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41"/>
    <w:rsid w:val="00332558"/>
    <w:rsid w:val="003D119C"/>
    <w:rsid w:val="00425E81"/>
    <w:rsid w:val="004C0016"/>
    <w:rsid w:val="006F58BC"/>
    <w:rsid w:val="00A56100"/>
    <w:rsid w:val="00A743B8"/>
    <w:rsid w:val="00A83491"/>
    <w:rsid w:val="00D4530E"/>
    <w:rsid w:val="00D80D56"/>
    <w:rsid w:val="00DC0836"/>
    <w:rsid w:val="00DC1B41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2E897-0AE8-45F3-9A76-419E86F3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gk1PGjldXTSCHi3Hb8sf6gn4kg==">AMUW2mUKNNPEM7otHgVYlVij8fSCs66DwyvUOplvXeI6arfclcO37DLkyVgTdXucYTvCPjxu1VziXLDmo63rglgiSkJ1Zy00NA+NgkYophJ6b4ewO/ZvZTQuc7ZWM7Kq0r65Hyo0Kv2y4Hv7yOEHUUCYFpDKn6hlpPCaAIKOm4i7na6iMigrypM=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11</cp:revision>
  <dcterms:created xsi:type="dcterms:W3CDTF">2020-09-02T12:52:00Z</dcterms:created>
  <dcterms:modified xsi:type="dcterms:W3CDTF">2020-09-15T14:36:00Z</dcterms:modified>
</cp:coreProperties>
</file>