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32D3B" w:rsidRDefault="00F74B6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904875" cy="762000"/>
            <wp:effectExtent l="0" t="0" r="0" b="0"/>
            <wp:docPr id="3" name="image2.jpg" descr="Gerb_Line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erb_Linea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2D3B" w:rsidRDefault="00F74B6E">
      <w:pPr>
        <w:widowControl/>
        <w:tabs>
          <w:tab w:val="center" w:pos="4153"/>
          <w:tab w:val="right" w:pos="830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РЕПУБЛИКА БЪЛГАРИЯ</w:t>
      </w:r>
    </w:p>
    <w:p w:rsidR="00232D3B" w:rsidRDefault="00F74B6E">
      <w:pPr>
        <w:widowControl/>
        <w:tabs>
          <w:tab w:val="center" w:pos="4153"/>
          <w:tab w:val="right" w:pos="830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Заместник-министър на образованието и науката</w:t>
      </w:r>
    </w:p>
    <w:p w:rsidR="00232D3B" w:rsidRDefault="00232D3B">
      <w:pPr>
        <w:widowControl/>
        <w:tabs>
          <w:tab w:val="center" w:pos="4153"/>
          <w:tab w:val="right" w:pos="8306"/>
        </w:tabs>
        <w:spacing w:line="276" w:lineRule="auto"/>
        <w:rPr>
          <w:rFonts w:ascii="Calibri" w:eastAsia="Calibri" w:hAnsi="Calibri" w:cs="Calibri"/>
          <w:sz w:val="28"/>
          <w:szCs w:val="28"/>
        </w:rPr>
      </w:pPr>
    </w:p>
    <w:p w:rsidR="00232D3B" w:rsidRDefault="00232D3B">
      <w:pPr>
        <w:widowControl/>
        <w:spacing w:after="200" w:line="360" w:lineRule="auto"/>
        <w:jc w:val="both"/>
        <w:rPr>
          <w:rFonts w:ascii="Calibri" w:eastAsia="Calibri" w:hAnsi="Calibri" w:cs="Calibri"/>
          <w:b/>
        </w:rPr>
      </w:pPr>
    </w:p>
    <w:p w:rsidR="00232D3B" w:rsidRDefault="00F74B6E">
      <w:pPr>
        <w:widowControl/>
        <w:spacing w:after="200" w:line="360" w:lineRule="auto"/>
        <w:jc w:val="center"/>
        <w:rPr>
          <w:b/>
        </w:rPr>
      </w:pPr>
      <w:r>
        <w:rPr>
          <w:b/>
        </w:rPr>
        <w:t>З А П О В Е Д</w:t>
      </w:r>
    </w:p>
    <w:p w:rsidR="00142F91" w:rsidRDefault="00142F91" w:rsidP="00142F91">
      <w:pPr>
        <w:widowControl/>
        <w:jc w:val="center"/>
        <w:rPr>
          <w:b/>
        </w:rPr>
      </w:pPr>
      <w:r>
        <w:rPr>
          <w:b/>
        </w:rPr>
        <w:t>№  РД 09 – 249</w:t>
      </w:r>
      <w:r>
        <w:rPr>
          <w:b/>
        </w:rPr>
        <w:t>4</w:t>
      </w:r>
      <w:r>
        <w:rPr>
          <w:b/>
        </w:rPr>
        <w:t>/18.09.2020 г.</w:t>
      </w:r>
    </w:p>
    <w:p w:rsidR="00232D3B" w:rsidRDefault="00232D3B">
      <w:pPr>
        <w:widowControl/>
        <w:spacing w:after="200" w:line="360" w:lineRule="auto"/>
        <w:jc w:val="both"/>
      </w:pPr>
    </w:p>
    <w:p w:rsidR="00232D3B" w:rsidRDefault="00F74B6E">
      <w:pPr>
        <w:widowControl/>
        <w:spacing w:after="200" w:line="360" w:lineRule="auto"/>
        <w:ind w:firstLine="720"/>
        <w:jc w:val="both"/>
        <w:rPr>
          <w:b/>
        </w:rPr>
      </w:pPr>
      <w:r>
        <w:t xml:space="preserve">На основание чл. 13д, ал. 1 и ал. 2, т. 1 от Закона за професионалното образование и обучение, при спазване изискванията на чл. 66, ал. 1 и 2 от </w:t>
      </w:r>
      <w:proofErr w:type="spellStart"/>
      <w:r>
        <w:t>Административнопроцесуалния</w:t>
      </w:r>
      <w:proofErr w:type="spellEnd"/>
      <w:r>
        <w:t xml:space="preserve"> кодекс, и във връзка с осигуряването на обучението по учебен предмет и Заповед № РД 09-3708//23.08.2017 г. на министъра на образованието и науката</w:t>
      </w:r>
    </w:p>
    <w:p w:rsidR="00232D3B" w:rsidRDefault="00232D3B">
      <w:pPr>
        <w:spacing w:line="360" w:lineRule="auto"/>
        <w:ind w:right="283"/>
        <w:jc w:val="center"/>
        <w:rPr>
          <w:b/>
        </w:rPr>
      </w:pPr>
    </w:p>
    <w:p w:rsidR="00232D3B" w:rsidRDefault="00F74B6E">
      <w:pPr>
        <w:spacing w:line="360" w:lineRule="auto"/>
        <w:ind w:right="283"/>
        <w:jc w:val="center"/>
        <w:rPr>
          <w:b/>
        </w:rPr>
      </w:pPr>
      <w:r>
        <w:rPr>
          <w:b/>
        </w:rPr>
        <w:t>У Т В Ъ Р Ж Д А В А М</w:t>
      </w:r>
    </w:p>
    <w:p w:rsidR="00232D3B" w:rsidRDefault="00232D3B">
      <w:pPr>
        <w:spacing w:line="360" w:lineRule="auto"/>
        <w:ind w:right="283"/>
        <w:jc w:val="center"/>
        <w:rPr>
          <w:b/>
        </w:rPr>
      </w:pPr>
    </w:p>
    <w:p w:rsidR="00232D3B" w:rsidRDefault="00F74B6E">
      <w:pPr>
        <w:spacing w:line="360" w:lineRule="auto"/>
        <w:ind w:right="283" w:firstLine="720"/>
        <w:jc w:val="both"/>
        <w:rPr>
          <w:b/>
        </w:rPr>
      </w:pPr>
      <w:r>
        <w:t xml:space="preserve">Учебна програма за обща професионална подготовка по учебен предмет </w:t>
      </w:r>
      <w:r>
        <w:rPr>
          <w:b/>
        </w:rPr>
        <w:t xml:space="preserve">чужд език по професията – </w:t>
      </w:r>
      <w:r>
        <w:t>теория</w:t>
      </w:r>
      <w:r w:rsidR="00081CD1">
        <w:t>,</w:t>
      </w:r>
      <w:r>
        <w:t xml:space="preserve"> за всички специалности от професии от професионално направление </w:t>
      </w:r>
      <w:r>
        <w:rPr>
          <w:b/>
        </w:rPr>
        <w:t>код  481 „Компютърни науки“.</w:t>
      </w:r>
    </w:p>
    <w:p w:rsidR="00232D3B" w:rsidRDefault="00F74B6E">
      <w:pPr>
        <w:spacing w:line="360" w:lineRule="auto"/>
        <w:ind w:right="283"/>
        <w:jc w:val="both"/>
      </w:pPr>
      <w:r>
        <w:tab/>
        <w:t>Учебната програма влиза в сила от учебната 2020/2021 година.</w:t>
      </w:r>
    </w:p>
    <w:p w:rsidR="00081CD1" w:rsidRDefault="00081CD1">
      <w:pPr>
        <w:spacing w:line="360" w:lineRule="auto"/>
        <w:ind w:right="283"/>
        <w:jc w:val="both"/>
      </w:pPr>
    </w:p>
    <w:p w:rsidR="00081CD1" w:rsidRDefault="00081CD1">
      <w:pPr>
        <w:spacing w:line="360" w:lineRule="auto"/>
        <w:ind w:right="283"/>
        <w:jc w:val="both"/>
      </w:pPr>
    </w:p>
    <w:p w:rsidR="00232D3B" w:rsidRDefault="00232D3B">
      <w:pPr>
        <w:spacing w:line="360" w:lineRule="auto"/>
        <w:ind w:firstLine="720"/>
        <w:jc w:val="both"/>
      </w:pPr>
    </w:p>
    <w:p w:rsidR="00232D3B" w:rsidRDefault="008F065B">
      <w:pPr>
        <w:pBdr>
          <w:top w:val="nil"/>
          <w:left w:val="nil"/>
          <w:bottom w:val="nil"/>
          <w:right w:val="nil"/>
          <w:between w:val="nil"/>
        </w:pBdr>
        <w:spacing w:after="120"/>
        <w:ind w:right="-334"/>
        <w:jc w:val="both"/>
        <w:rPr>
          <w:noProof/>
          <w:color w:val="000000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008CB613-6AAD-4334-8103-CDFF293DA656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142F91" w:rsidRDefault="00142F91">
      <w:pPr>
        <w:pBdr>
          <w:top w:val="nil"/>
          <w:left w:val="nil"/>
          <w:bottom w:val="nil"/>
          <w:right w:val="nil"/>
          <w:between w:val="nil"/>
        </w:pBdr>
        <w:spacing w:after="120"/>
        <w:ind w:right="-334"/>
        <w:jc w:val="both"/>
      </w:pPr>
    </w:p>
    <w:p w:rsidR="00232D3B" w:rsidRDefault="00F74B6E" w:rsidP="00081CD1">
      <w:pPr>
        <w:pBdr>
          <w:top w:val="nil"/>
          <w:left w:val="nil"/>
          <w:bottom w:val="nil"/>
          <w:right w:val="nil"/>
          <w:between w:val="nil"/>
        </w:pBdr>
        <w:spacing w:after="120"/>
        <w:ind w:left="7200" w:right="-334" w:firstLine="720"/>
        <w:rPr>
          <w:b/>
          <w:u w:val="single"/>
        </w:rPr>
      </w:pPr>
      <w:r>
        <w:rPr>
          <w:b/>
          <w:i/>
        </w:rPr>
        <w:lastRenderedPageBreak/>
        <w:t>Приложение</w:t>
      </w:r>
    </w:p>
    <w:p w:rsidR="00232D3B" w:rsidRDefault="00F74B6E">
      <w:pPr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МИНИСТЕРСТВО НА ОБРАЗОВАНИЕТО И НАУКАТА</w:t>
      </w:r>
    </w:p>
    <w:p w:rsidR="00232D3B" w:rsidRDefault="00232D3B">
      <w:pPr>
        <w:spacing w:after="200" w:line="276" w:lineRule="auto"/>
        <w:rPr>
          <w:sz w:val="32"/>
          <w:szCs w:val="32"/>
        </w:rPr>
      </w:pPr>
    </w:p>
    <w:p w:rsidR="00232D3B" w:rsidRDefault="00232D3B">
      <w:pPr>
        <w:spacing w:after="200" w:line="276" w:lineRule="auto"/>
        <w:rPr>
          <w:sz w:val="32"/>
          <w:szCs w:val="32"/>
        </w:rPr>
      </w:pPr>
    </w:p>
    <w:p w:rsidR="00232D3B" w:rsidRDefault="00F74B6E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 Ч Е Б Н А  П Р О Г Р А М А</w:t>
      </w:r>
    </w:p>
    <w:p w:rsidR="00232D3B" w:rsidRDefault="00F74B6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обща професионална подготовка </w:t>
      </w:r>
    </w:p>
    <w:p w:rsidR="00232D3B" w:rsidRDefault="00F74B6E">
      <w:pPr>
        <w:spacing w:line="360" w:lineRule="auto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ПО</w:t>
      </w:r>
    </w:p>
    <w:p w:rsidR="00232D3B" w:rsidRDefault="00232D3B">
      <w:pPr>
        <w:spacing w:line="360" w:lineRule="auto"/>
        <w:jc w:val="center"/>
        <w:rPr>
          <w:b/>
          <w:smallCaps/>
          <w:sz w:val="22"/>
          <w:szCs w:val="22"/>
        </w:rPr>
      </w:pPr>
    </w:p>
    <w:p w:rsidR="00232D3B" w:rsidRDefault="00F74B6E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ЧУЖД ЕЗИК ПО ПРОФЕСИЯТА</w:t>
      </w:r>
    </w:p>
    <w:p w:rsidR="00232D3B" w:rsidRDefault="00F74B6E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теория</w:t>
      </w:r>
    </w:p>
    <w:p w:rsidR="00232D3B" w:rsidRDefault="00F74B6E">
      <w:pPr>
        <w:spacing w:line="36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XI </w:t>
      </w:r>
      <w:r>
        <w:rPr>
          <w:b/>
          <w:sz w:val="36"/>
          <w:szCs w:val="36"/>
        </w:rPr>
        <w:t>и</w:t>
      </w:r>
      <w:r>
        <w:rPr>
          <w:b/>
          <w:smallCaps/>
          <w:sz w:val="36"/>
          <w:szCs w:val="36"/>
        </w:rPr>
        <w:t xml:space="preserve"> XII </w:t>
      </w:r>
      <w:r>
        <w:rPr>
          <w:b/>
          <w:sz w:val="36"/>
          <w:szCs w:val="36"/>
        </w:rPr>
        <w:t>клас</w:t>
      </w:r>
    </w:p>
    <w:p w:rsidR="00232D3B" w:rsidRDefault="00232D3B">
      <w:pPr>
        <w:spacing w:line="360" w:lineRule="auto"/>
        <w:jc w:val="center"/>
        <w:rPr>
          <w:b/>
          <w:smallCaps/>
          <w:sz w:val="32"/>
          <w:szCs w:val="32"/>
        </w:rPr>
      </w:pPr>
    </w:p>
    <w:p w:rsidR="00142F91" w:rsidRDefault="00F74B6E" w:rsidP="00142F91">
      <w:pPr>
        <w:widowControl/>
        <w:jc w:val="center"/>
        <w:rPr>
          <w:b/>
        </w:rPr>
      </w:pPr>
      <w:bookmarkStart w:id="0" w:name="_GoBack"/>
      <w:bookmarkEnd w:id="0"/>
      <w:r w:rsidRPr="00142F91">
        <w:t>УТВЪРДЕНА СЪС ЗАПОВЕД</w:t>
      </w:r>
      <w:r>
        <w:rPr>
          <w:b/>
        </w:rPr>
        <w:t xml:space="preserve"> </w:t>
      </w:r>
      <w:r w:rsidR="00142F91">
        <w:rPr>
          <w:b/>
        </w:rPr>
        <w:t>№  РД 09 – 2494/18.09.2020 г.</w:t>
      </w:r>
    </w:p>
    <w:p w:rsidR="00232D3B" w:rsidRDefault="00232D3B" w:rsidP="00142F91">
      <w:pPr>
        <w:widowControl/>
        <w:spacing w:after="200" w:line="360" w:lineRule="auto"/>
        <w:jc w:val="center"/>
        <w:rPr>
          <w:b/>
          <w:color w:val="000000"/>
        </w:rPr>
      </w:pPr>
    </w:p>
    <w:p w:rsidR="00232D3B" w:rsidRDefault="00232D3B">
      <w:pPr>
        <w:spacing w:line="360" w:lineRule="auto"/>
        <w:jc w:val="center"/>
        <w:rPr>
          <w:b/>
        </w:rPr>
      </w:pPr>
    </w:p>
    <w:p w:rsidR="00232D3B" w:rsidRDefault="00F74B6E">
      <w:pPr>
        <w:spacing w:line="360" w:lineRule="auto"/>
        <w:ind w:left="709"/>
        <w:rPr>
          <w:b/>
        </w:rPr>
      </w:pPr>
      <w:r>
        <w:rPr>
          <w:b/>
        </w:rPr>
        <w:t>ПРОФЕСИОНАЛНО НАПРАВЛЕНИЕ: код 481 „Компютърни науки“</w:t>
      </w:r>
    </w:p>
    <w:p w:rsidR="00232D3B" w:rsidRDefault="00232D3B">
      <w:pPr>
        <w:spacing w:line="360" w:lineRule="auto"/>
        <w:jc w:val="center"/>
        <w:rPr>
          <w:b/>
          <w:smallCaps/>
        </w:rPr>
      </w:pPr>
    </w:p>
    <w:p w:rsidR="00232D3B" w:rsidRDefault="00232D3B">
      <w:pPr>
        <w:spacing w:line="360" w:lineRule="auto"/>
        <w:rPr>
          <w:b/>
          <w:sz w:val="22"/>
          <w:szCs w:val="22"/>
        </w:rPr>
      </w:pPr>
    </w:p>
    <w:p w:rsidR="00232D3B" w:rsidRDefault="00232D3B">
      <w:pPr>
        <w:spacing w:line="360" w:lineRule="auto"/>
        <w:rPr>
          <w:b/>
          <w:sz w:val="22"/>
          <w:szCs w:val="22"/>
        </w:rPr>
      </w:pPr>
    </w:p>
    <w:p w:rsidR="00232D3B" w:rsidRDefault="00232D3B">
      <w:pPr>
        <w:spacing w:after="200" w:line="360" w:lineRule="auto"/>
        <w:jc w:val="center"/>
        <w:rPr>
          <w:b/>
          <w:sz w:val="22"/>
          <w:szCs w:val="22"/>
        </w:rPr>
      </w:pPr>
    </w:p>
    <w:p w:rsidR="00232D3B" w:rsidRDefault="00232D3B">
      <w:pPr>
        <w:spacing w:after="200" w:line="276" w:lineRule="auto"/>
        <w:jc w:val="center"/>
        <w:rPr>
          <w:b/>
          <w:sz w:val="22"/>
          <w:szCs w:val="22"/>
        </w:rPr>
      </w:pPr>
    </w:p>
    <w:p w:rsidR="00232D3B" w:rsidRDefault="00232D3B">
      <w:pPr>
        <w:spacing w:after="200" w:line="276" w:lineRule="auto"/>
        <w:jc w:val="center"/>
        <w:rPr>
          <w:b/>
          <w:sz w:val="22"/>
          <w:szCs w:val="22"/>
        </w:rPr>
      </w:pPr>
    </w:p>
    <w:p w:rsidR="00232D3B" w:rsidRDefault="00232D3B">
      <w:pPr>
        <w:spacing w:after="200" w:line="276" w:lineRule="auto"/>
        <w:jc w:val="center"/>
        <w:rPr>
          <w:b/>
          <w:sz w:val="22"/>
          <w:szCs w:val="22"/>
        </w:rPr>
      </w:pPr>
    </w:p>
    <w:p w:rsidR="00081CD1" w:rsidRDefault="00081CD1">
      <w:pPr>
        <w:spacing w:after="200" w:line="276" w:lineRule="auto"/>
        <w:jc w:val="center"/>
        <w:rPr>
          <w:b/>
          <w:sz w:val="22"/>
          <w:szCs w:val="22"/>
        </w:rPr>
      </w:pPr>
    </w:p>
    <w:p w:rsidR="00232D3B" w:rsidRDefault="00F74B6E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София, 2020 г.</w:t>
      </w:r>
    </w:p>
    <w:p w:rsidR="00081CD1" w:rsidRDefault="00081CD1">
      <w:pPr>
        <w:spacing w:after="200" w:line="276" w:lineRule="auto"/>
        <w:jc w:val="center"/>
        <w:rPr>
          <w:b/>
          <w:sz w:val="22"/>
          <w:szCs w:val="22"/>
        </w:rPr>
      </w:pPr>
    </w:p>
    <w:p w:rsidR="00232D3B" w:rsidRDefault="00F74B6E">
      <w:pPr>
        <w:spacing w:after="200" w:line="360" w:lineRule="auto"/>
        <w:rPr>
          <w:b/>
          <w:sz w:val="22"/>
          <w:szCs w:val="22"/>
        </w:rPr>
      </w:pPr>
      <w:r>
        <w:rPr>
          <w:b/>
        </w:rPr>
        <w:lastRenderedPageBreak/>
        <w:t>І. ОБЩО ПРЕДСТАВЯНЕ НА УЧЕБНАТА ПРОГРАМА</w:t>
      </w:r>
    </w:p>
    <w:p w:rsidR="00232D3B" w:rsidRDefault="00F74B6E">
      <w:pPr>
        <w:spacing w:line="360" w:lineRule="auto"/>
        <w:ind w:firstLine="709"/>
        <w:jc w:val="both"/>
      </w:pPr>
      <w:r>
        <w:t xml:space="preserve">Учебната програма по учебен предмет </w:t>
      </w:r>
      <w:r w:rsidRPr="00081CD1">
        <w:rPr>
          <w:b/>
        </w:rPr>
        <w:t>чужд език по професията</w:t>
      </w:r>
      <w:r>
        <w:t xml:space="preserve"> – теория е предназначена за обща професионална подготовка за всички специалности от професиите от професионално направление код 481 Компютърни науки, съгласно типовите учебни планове за професионално образование с интензивно изучаване на чужд език, с разширено изучаване на чужд език и без интензивно и без разширено изучаване на чужд език в паралелки с дневна форма на обучение. </w:t>
      </w:r>
    </w:p>
    <w:p w:rsidR="00232D3B" w:rsidRDefault="00F74B6E">
      <w:pPr>
        <w:spacing w:line="360" w:lineRule="auto"/>
        <w:ind w:firstLine="708"/>
        <w:jc w:val="both"/>
      </w:pPr>
      <w:bookmarkStart w:id="1" w:name="_heading=h.gjdgxs" w:colFirst="0" w:colLast="0"/>
      <w:bookmarkEnd w:id="1"/>
      <w:r>
        <w:t>Учебната програма обхваща съдържание, необходимо за качественото усвояване на професиите и е в съответствие с Държавните образователни стандарти (ДОС) за придобиване на квалификация по професиите от професионално направление код 481 Компютърни науки.</w:t>
      </w:r>
    </w:p>
    <w:p w:rsidR="00232D3B" w:rsidRDefault="00F74B6E">
      <w:pPr>
        <w:widowControl/>
        <w:spacing w:line="360" w:lineRule="auto"/>
        <w:ind w:firstLine="708"/>
        <w:jc w:val="both"/>
      </w:pPr>
      <w:r>
        <w:t>Структурата на учебната програма е подчинена на изискването да се усвоят знания, общи за професионалното направление, а впоследствие да се конкретизират, в зависимост от  изучаваната специалност от професия.</w:t>
      </w:r>
    </w:p>
    <w:p w:rsidR="00232D3B" w:rsidRDefault="00F74B6E">
      <w:pPr>
        <w:widowControl/>
        <w:spacing w:line="360" w:lineRule="auto"/>
        <w:ind w:firstLine="708"/>
        <w:jc w:val="both"/>
      </w:pPr>
      <w:r>
        <w:t>В края на обучението по предмета владеенето на езика трябва да отговаря съответно на нива  А2 или В2 от Общата европейската езикова рамка. Прилагането на програмата е съобразено с държавния образователен стандарт за учебно съдържание по чужди езици.</w:t>
      </w:r>
    </w:p>
    <w:p w:rsidR="00232D3B" w:rsidRDefault="00F74B6E">
      <w:pPr>
        <w:widowControl/>
        <w:spacing w:line="360" w:lineRule="auto"/>
        <w:ind w:firstLine="708"/>
        <w:jc w:val="both"/>
      </w:pPr>
      <w:r>
        <w:t xml:space="preserve">Усвояването на задължителните езикови компетентности в изучавания учебен предмет/модул Чужд език по професията - теория са съобразени с Държавните образователни стандарти за учебно съдържание по чужди езици и със спецификата на съответната професия. </w:t>
      </w:r>
    </w:p>
    <w:p w:rsidR="00232D3B" w:rsidRDefault="00F74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Обучението по предмета се извършва във взаимовръзка с учебните предмети от общообразователна и професионална подготовка.</w:t>
      </w:r>
    </w:p>
    <w:p w:rsidR="00232D3B" w:rsidRDefault="00F74B6E">
      <w:pPr>
        <w:widowControl/>
        <w:spacing w:line="360" w:lineRule="auto"/>
        <w:ind w:firstLine="708"/>
        <w:jc w:val="both"/>
      </w:pPr>
      <w:r>
        <w:t xml:space="preserve">Необходимите за учебния процес дидактически материали се подбират с оглед спецификата на езика и изучаваната професия. </w:t>
      </w:r>
    </w:p>
    <w:p w:rsidR="00232D3B" w:rsidRDefault="00F74B6E">
      <w:pPr>
        <w:widowControl/>
        <w:spacing w:line="360" w:lineRule="auto"/>
        <w:ind w:firstLine="708"/>
        <w:jc w:val="both"/>
      </w:pPr>
      <w:r>
        <w:t>За учебни материали могат да бъдат използвани текстове от специализирана професионална  литература, списания, източници от електронни сайтове и др.</w:t>
      </w:r>
    </w:p>
    <w:p w:rsidR="00232D3B" w:rsidRDefault="00F74B6E">
      <w:pPr>
        <w:widowControl/>
        <w:spacing w:line="360" w:lineRule="auto"/>
        <w:ind w:firstLine="708"/>
        <w:jc w:val="both"/>
      </w:pPr>
      <w:r>
        <w:t>Учебното съдържание е структурирано в раздели и теми. За всеки раздел е отразен броят часове и темите, като то трябва да се актуализира от учителите в началото на всяка учебна година, в случай че в професията са въведени нови технологии, стандарти, материали и др.</w:t>
      </w:r>
    </w:p>
    <w:p w:rsidR="00232D3B" w:rsidRDefault="00F74B6E">
      <w:pPr>
        <w:spacing w:line="360" w:lineRule="auto"/>
        <w:ind w:firstLine="708"/>
        <w:jc w:val="both"/>
      </w:pPr>
      <w:r>
        <w:t>Учебното съдържание за XI клас е разпределено в 5 раздела. За XII клас разделите са 3, като в тях се конкретизира броят на учебните часове и включените теми. Всяка тема се разпределя от учителя в началото на учебната година.</w:t>
      </w:r>
    </w:p>
    <w:p w:rsidR="00232D3B" w:rsidRDefault="00F74B6E">
      <w:pPr>
        <w:spacing w:after="240" w:line="360" w:lineRule="auto"/>
        <w:ind w:firstLine="720"/>
        <w:jc w:val="both"/>
      </w:pPr>
      <w:r>
        <w:t xml:space="preserve">Спецификата на обучението налага по възможност учебният процес да се провежда в </w:t>
      </w:r>
      <w:r>
        <w:lastRenderedPageBreak/>
        <w:t>оборудван кабинет за езикова подготовка.</w:t>
      </w:r>
    </w:p>
    <w:p w:rsidR="00232D3B" w:rsidRDefault="00F74B6E">
      <w:pPr>
        <w:spacing w:before="240" w:after="240" w:line="360" w:lineRule="auto"/>
        <w:jc w:val="both"/>
      </w:pPr>
      <w:r>
        <w:rPr>
          <w:b/>
          <w:smallCaps/>
        </w:rPr>
        <w:t xml:space="preserve">ІІ. ЦЕЛИ НА ОБУЧЕНИЕТО ПО УЧЕБНИЯ ПРЕДМЕТ </w:t>
      </w:r>
    </w:p>
    <w:p w:rsidR="00232D3B" w:rsidRDefault="00F74B6E">
      <w:pPr>
        <w:widowControl/>
        <w:spacing w:line="360" w:lineRule="auto"/>
        <w:ind w:right="283" w:firstLine="540"/>
        <w:jc w:val="both"/>
      </w:pPr>
      <w:r>
        <w:t>Основна цел на учебната програма е обучението по учебния предмет/модул чужд език по професията - теория да формира комплексни езикови умения  в изучаваната професионална област, за  овладяването на което се цели:</w:t>
      </w:r>
    </w:p>
    <w:p w:rsidR="00232D3B" w:rsidRDefault="00F74B6E">
      <w:pPr>
        <w:widowControl/>
        <w:tabs>
          <w:tab w:val="left" w:pos="1080"/>
        </w:tabs>
        <w:spacing w:line="360" w:lineRule="auto"/>
        <w:ind w:left="1620" w:right="283" w:hanging="1080"/>
        <w:jc w:val="both"/>
      </w:pPr>
      <w:r>
        <w:t>-усвояване на специфична лексика, свързана с изучаваната професия;</w:t>
      </w:r>
    </w:p>
    <w:p w:rsidR="00232D3B" w:rsidRDefault="00F74B6E">
      <w:pPr>
        <w:widowControl/>
        <w:tabs>
          <w:tab w:val="left" w:pos="1080"/>
        </w:tabs>
        <w:spacing w:line="360" w:lineRule="auto"/>
        <w:ind w:left="540" w:right="283"/>
        <w:jc w:val="both"/>
      </w:pPr>
      <w:r>
        <w:t>- изпълняване на задачи по езикови проекти;</w:t>
      </w:r>
    </w:p>
    <w:p w:rsidR="00232D3B" w:rsidRDefault="00F74B6E">
      <w:pPr>
        <w:widowControl/>
        <w:tabs>
          <w:tab w:val="left" w:pos="1080"/>
        </w:tabs>
        <w:spacing w:line="360" w:lineRule="auto"/>
        <w:ind w:left="540" w:right="283" w:hanging="540"/>
        <w:jc w:val="both"/>
      </w:pPr>
      <w:r>
        <w:tab/>
        <w:t xml:space="preserve">-развиване на </w:t>
      </w:r>
      <w:proofErr w:type="spellStart"/>
      <w:r>
        <w:t>социокултурна</w:t>
      </w:r>
      <w:proofErr w:type="spellEnd"/>
      <w:r>
        <w:t xml:space="preserve"> компетентност и умения за </w:t>
      </w:r>
      <w:proofErr w:type="spellStart"/>
      <w:r>
        <w:t>междукултурно</w:t>
      </w:r>
      <w:proofErr w:type="spellEnd"/>
      <w:r>
        <w:t xml:space="preserve"> общуване.</w:t>
      </w:r>
    </w:p>
    <w:p w:rsidR="00232D3B" w:rsidRDefault="00232D3B">
      <w:pPr>
        <w:widowControl/>
        <w:tabs>
          <w:tab w:val="left" w:pos="1080"/>
        </w:tabs>
        <w:spacing w:line="360" w:lineRule="auto"/>
        <w:ind w:left="540" w:right="283" w:hanging="540"/>
        <w:jc w:val="both"/>
      </w:pPr>
    </w:p>
    <w:p w:rsidR="00232D3B" w:rsidRDefault="00F74B6E">
      <w:pPr>
        <w:widowControl/>
        <w:tabs>
          <w:tab w:val="left" w:pos="1080"/>
        </w:tabs>
        <w:spacing w:before="240" w:after="240" w:line="360" w:lineRule="auto"/>
        <w:ind w:left="540" w:right="566" w:hanging="540"/>
        <w:jc w:val="both"/>
        <w:rPr>
          <w:b/>
          <w:smallCaps/>
        </w:rPr>
      </w:pPr>
      <w:r>
        <w:rPr>
          <w:b/>
          <w:smallCaps/>
        </w:rPr>
        <w:t>ІІІ. УЧЕБНО СЪДЪРЖАНИЕ</w:t>
      </w:r>
    </w:p>
    <w:p w:rsidR="00232D3B" w:rsidRDefault="00F74B6E">
      <w:pPr>
        <w:widowControl/>
        <w:tabs>
          <w:tab w:val="left" w:pos="1080"/>
        </w:tabs>
        <w:spacing w:before="240" w:after="240" w:line="360" w:lineRule="auto"/>
        <w:ind w:left="540" w:right="566" w:hanging="540"/>
        <w:jc w:val="center"/>
        <w:rPr>
          <w:b/>
        </w:rPr>
      </w:pPr>
      <w:r>
        <w:rPr>
          <w:b/>
        </w:rPr>
        <w:t>XI клас</w:t>
      </w:r>
    </w:p>
    <w:tbl>
      <w:tblPr>
        <w:tblStyle w:val="a1"/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698"/>
        <w:gridCol w:w="6927"/>
        <w:gridCol w:w="2135"/>
      </w:tblGrid>
      <w:tr w:rsidR="00232D3B">
        <w:trPr>
          <w:trHeight w:val="699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D3B" w:rsidRDefault="00F74B6E">
            <w:pPr>
              <w:jc w:val="center"/>
              <w:rPr>
                <w:smallCaps/>
              </w:rPr>
            </w:pPr>
            <w:r>
              <w:rPr>
                <w:b/>
              </w:rPr>
              <w:t>№ по ред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D3B" w:rsidRDefault="00F74B6E">
            <w:pPr>
              <w:pStyle w:val="Heading5"/>
              <w:spacing w:after="0"/>
              <w:jc w:val="center"/>
              <w:rPr>
                <w:i w:val="0"/>
                <w:smallCaps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3B" w:rsidRDefault="00F74B6E">
            <w:pPr>
              <w:jc w:val="center"/>
              <w:rPr>
                <w:smallCaps/>
              </w:rPr>
            </w:pPr>
            <w:r>
              <w:rPr>
                <w:b/>
              </w:rPr>
              <w:t>Препоръчителен брой на учебните часове</w:t>
            </w:r>
          </w:p>
        </w:tc>
      </w:tr>
      <w:tr w:rsidR="00232D3B">
        <w:trPr>
          <w:trHeight w:val="19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D3B" w:rsidRDefault="00F74B6E">
            <w:pPr>
              <w:jc w:val="center"/>
              <w:rPr>
                <w:sz w:val="28"/>
                <w:szCs w:val="28"/>
              </w:rPr>
            </w:pPr>
            <w:r>
              <w:t>1.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2D3B" w:rsidRDefault="00F74B6E">
            <w:r>
              <w:t>Въведение в професионалната област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3B" w:rsidRDefault="00F74B6E">
            <w:pPr>
              <w:jc w:val="center"/>
            </w:pPr>
            <w:r>
              <w:t>12</w:t>
            </w:r>
          </w:p>
        </w:tc>
      </w:tr>
      <w:tr w:rsidR="00232D3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D3B" w:rsidRDefault="00F74B6E">
            <w:pPr>
              <w:jc w:val="center"/>
            </w:pPr>
            <w:r>
              <w:t>2.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D3B" w:rsidRDefault="00F74B6E">
            <w:pPr>
              <w:rPr>
                <w:sz w:val="28"/>
                <w:szCs w:val="28"/>
              </w:rPr>
            </w:pPr>
            <w:r>
              <w:t>Предприемачество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3B" w:rsidRDefault="00F74B6E">
            <w:pPr>
              <w:jc w:val="center"/>
            </w:pPr>
            <w:r>
              <w:t>15</w:t>
            </w:r>
          </w:p>
        </w:tc>
      </w:tr>
      <w:tr w:rsidR="00232D3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D3B" w:rsidRDefault="00F74B6E">
            <w:pPr>
              <w:jc w:val="center"/>
            </w:pPr>
            <w:r>
              <w:t>3.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D3B" w:rsidRDefault="00F74B6E">
            <w:pPr>
              <w:rPr>
                <w:sz w:val="28"/>
                <w:szCs w:val="28"/>
              </w:rPr>
            </w:pPr>
            <w:r>
              <w:t>Фирмена култура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3B" w:rsidRDefault="00F74B6E">
            <w:pPr>
              <w:jc w:val="center"/>
            </w:pPr>
            <w:r>
              <w:t>15</w:t>
            </w:r>
          </w:p>
        </w:tc>
      </w:tr>
      <w:tr w:rsidR="00232D3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D3B" w:rsidRDefault="00F74B6E">
            <w:pPr>
              <w:jc w:val="center"/>
            </w:pPr>
            <w:r>
              <w:t>4.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D3B" w:rsidRDefault="00F74B6E">
            <w:pPr>
              <w:widowControl/>
              <w:ind w:right="-270"/>
            </w:pPr>
            <w:r>
              <w:t xml:space="preserve">Техническа документация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3B" w:rsidRDefault="00F74B6E">
            <w:pPr>
              <w:jc w:val="center"/>
            </w:pPr>
            <w:r>
              <w:t>16</w:t>
            </w:r>
          </w:p>
        </w:tc>
      </w:tr>
      <w:tr w:rsidR="00232D3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D3B" w:rsidRDefault="00F74B6E">
            <w:pPr>
              <w:jc w:val="center"/>
            </w:pPr>
            <w:r>
              <w:t>5.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D3B" w:rsidRDefault="00F74B6E">
            <w:pPr>
              <w:widowControl/>
              <w:ind w:right="-270"/>
            </w:pPr>
            <w:r>
              <w:t>Компютърни науки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3B" w:rsidRDefault="00F74B6E">
            <w:pPr>
              <w:jc w:val="center"/>
            </w:pPr>
            <w:r>
              <w:t>10</w:t>
            </w:r>
          </w:p>
        </w:tc>
      </w:tr>
      <w:tr w:rsidR="00232D3B">
        <w:trPr>
          <w:jc w:val="center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2D3B" w:rsidRDefault="00232D3B">
            <w:pPr>
              <w:jc w:val="center"/>
            </w:pPr>
          </w:p>
        </w:tc>
        <w:tc>
          <w:tcPr>
            <w:tcW w:w="6927" w:type="dxa"/>
            <w:tcBorders>
              <w:left w:val="single" w:sz="4" w:space="0" w:color="000000"/>
              <w:bottom w:val="single" w:sz="4" w:space="0" w:color="000000"/>
            </w:tcBorders>
          </w:tcPr>
          <w:p w:rsidR="00232D3B" w:rsidRDefault="00F74B6E">
            <w:pPr>
              <w:rPr>
                <w:b/>
              </w:rPr>
            </w:pPr>
            <w:r>
              <w:rPr>
                <w:b/>
              </w:rPr>
              <w:t>Резерв учебни часове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3B" w:rsidRDefault="00F74B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32D3B">
        <w:trPr>
          <w:trHeight w:val="224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3B" w:rsidRDefault="00232D3B">
            <w:pPr>
              <w:jc w:val="center"/>
              <w:rPr>
                <w:b/>
              </w:rPr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3B" w:rsidRDefault="00F74B6E">
            <w:pPr>
              <w:rPr>
                <w:b/>
              </w:rPr>
            </w:pPr>
            <w:r>
              <w:rPr>
                <w:b/>
              </w:rPr>
              <w:t>Общ минимален брой учебни часове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3B" w:rsidRDefault="00F74B6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232D3B" w:rsidRDefault="00232D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232D3B" w:rsidRDefault="00F74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XII клас</w:t>
      </w:r>
    </w:p>
    <w:tbl>
      <w:tblPr>
        <w:tblStyle w:val="a2"/>
        <w:tblW w:w="9815" w:type="dxa"/>
        <w:jc w:val="center"/>
        <w:tblLayout w:type="fixed"/>
        <w:tblLook w:val="0000" w:firstRow="0" w:lastRow="0" w:firstColumn="0" w:lastColumn="0" w:noHBand="0" w:noVBand="0"/>
      </w:tblPr>
      <w:tblGrid>
        <w:gridCol w:w="698"/>
        <w:gridCol w:w="6981"/>
        <w:gridCol w:w="2136"/>
      </w:tblGrid>
      <w:tr w:rsidR="00232D3B">
        <w:trPr>
          <w:trHeight w:val="699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D3B" w:rsidRDefault="00F74B6E">
            <w:pPr>
              <w:jc w:val="center"/>
              <w:rPr>
                <w:smallCaps/>
              </w:rPr>
            </w:pPr>
            <w:r>
              <w:rPr>
                <w:b/>
              </w:rPr>
              <w:t>№ по ред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D3B" w:rsidRDefault="00F74B6E">
            <w:pPr>
              <w:pStyle w:val="Heading5"/>
              <w:spacing w:after="0"/>
              <w:jc w:val="center"/>
              <w:rPr>
                <w:i w:val="0"/>
                <w:smallCaps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3B" w:rsidRDefault="00F74B6E">
            <w:pPr>
              <w:jc w:val="center"/>
              <w:rPr>
                <w:smallCaps/>
              </w:rPr>
            </w:pPr>
            <w:r>
              <w:rPr>
                <w:b/>
              </w:rPr>
              <w:t>Препоръчителен брой на учебните часове</w:t>
            </w:r>
          </w:p>
        </w:tc>
      </w:tr>
      <w:tr w:rsidR="00232D3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D3B" w:rsidRDefault="00F74B6E">
            <w:pPr>
              <w:jc w:val="center"/>
            </w:pPr>
            <w:r>
              <w:t>6.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D3B" w:rsidRDefault="00F74B6E">
            <w:r>
              <w:t>Компютърни системи и технологии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3B" w:rsidRDefault="00F74B6E">
            <w:pPr>
              <w:jc w:val="center"/>
            </w:pPr>
            <w:r>
              <w:t>15</w:t>
            </w:r>
          </w:p>
        </w:tc>
      </w:tr>
      <w:tr w:rsidR="00232D3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D3B" w:rsidRDefault="00F74B6E">
            <w:pPr>
              <w:jc w:val="center"/>
            </w:pPr>
            <w:r>
              <w:t>7.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D3B" w:rsidRDefault="00F74B6E">
            <w:r>
              <w:t>Компютърни науки и инженерство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3B" w:rsidRDefault="00F74B6E">
            <w:pPr>
              <w:jc w:val="center"/>
            </w:pPr>
            <w:r>
              <w:t>15</w:t>
            </w:r>
          </w:p>
        </w:tc>
      </w:tr>
      <w:tr w:rsidR="00232D3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D3B" w:rsidRDefault="00F74B6E">
            <w:pPr>
              <w:jc w:val="center"/>
            </w:pPr>
            <w:r>
              <w:t>8.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D3B" w:rsidRDefault="00F74B6E">
            <w:r>
              <w:t>Кандидатстване за работа по професията/ специалността – обяви,  интервюта, попълване на документи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3B" w:rsidRDefault="00F74B6E">
            <w:pPr>
              <w:jc w:val="center"/>
            </w:pPr>
            <w:r>
              <w:t>25</w:t>
            </w:r>
          </w:p>
        </w:tc>
      </w:tr>
      <w:tr w:rsidR="00232D3B">
        <w:trPr>
          <w:jc w:val="center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2D3B" w:rsidRDefault="00232D3B">
            <w:pPr>
              <w:jc w:val="center"/>
            </w:pPr>
          </w:p>
        </w:tc>
        <w:tc>
          <w:tcPr>
            <w:tcW w:w="6981" w:type="dxa"/>
            <w:tcBorders>
              <w:left w:val="single" w:sz="4" w:space="0" w:color="000000"/>
              <w:bottom w:val="single" w:sz="4" w:space="0" w:color="000000"/>
            </w:tcBorders>
          </w:tcPr>
          <w:p w:rsidR="00232D3B" w:rsidRDefault="00F74B6E">
            <w:pPr>
              <w:rPr>
                <w:b/>
              </w:rPr>
            </w:pPr>
            <w:r>
              <w:rPr>
                <w:b/>
              </w:rPr>
              <w:t>Резерв учебни часове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3B" w:rsidRDefault="00F74B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32D3B">
        <w:trPr>
          <w:trHeight w:val="224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3B" w:rsidRDefault="00232D3B">
            <w:pPr>
              <w:jc w:val="center"/>
              <w:rPr>
                <w:b/>
              </w:rPr>
            </w:pP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3B" w:rsidRDefault="00F74B6E">
            <w:pPr>
              <w:rPr>
                <w:b/>
              </w:rPr>
            </w:pPr>
            <w:r>
              <w:rPr>
                <w:b/>
              </w:rPr>
              <w:t>Общ минимален брой учебни часове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3B" w:rsidRDefault="00F74B6E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232D3B" w:rsidRDefault="00F74B6E">
      <w:pPr>
        <w:numPr>
          <w:ilvl w:val="0"/>
          <w:numId w:val="8"/>
        </w:numPr>
        <w:spacing w:before="240" w:line="360" w:lineRule="auto"/>
        <w:ind w:left="360"/>
        <w:jc w:val="both"/>
        <w:rPr>
          <w:b/>
        </w:rPr>
      </w:pPr>
      <w:r>
        <w:rPr>
          <w:b/>
        </w:rPr>
        <w:t>Раздели и теми:</w:t>
      </w:r>
    </w:p>
    <w:p w:rsidR="00232D3B" w:rsidRDefault="00F74B6E">
      <w:pPr>
        <w:spacing w:line="360" w:lineRule="auto"/>
        <w:jc w:val="both"/>
        <w:rPr>
          <w:b/>
        </w:rPr>
      </w:pPr>
      <w:r>
        <w:rPr>
          <w:b/>
        </w:rPr>
        <w:t>Раздел 1. Въведение в професионална област</w:t>
      </w:r>
    </w:p>
    <w:p w:rsidR="00232D3B" w:rsidRDefault="00F74B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lastRenderedPageBreak/>
        <w:t>Преговор на знанията по чужд език, получени в часовете за общообразователна  подготовка с акцент върху терминология и лексика от професионалната област</w:t>
      </w:r>
    </w:p>
    <w:p w:rsidR="00232D3B" w:rsidRDefault="00F74B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Основни понятия, фрази и лексика, свързани с програмирането</w:t>
      </w:r>
    </w:p>
    <w:p w:rsidR="00232D3B" w:rsidRDefault="00F74B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Основни комуникативни компетенции свързани с професионалното общуване по създаване на програмни продукти</w:t>
      </w:r>
    </w:p>
    <w:p w:rsidR="00232D3B" w:rsidRDefault="00F74B6E">
      <w:pPr>
        <w:spacing w:line="360" w:lineRule="auto"/>
        <w:jc w:val="both"/>
        <w:rPr>
          <w:b/>
        </w:rPr>
      </w:pPr>
      <w:r>
        <w:rPr>
          <w:b/>
        </w:rPr>
        <w:t xml:space="preserve">Раздел 2. Предприемачество </w:t>
      </w:r>
    </w:p>
    <w:p w:rsidR="00232D3B" w:rsidRDefault="00F74B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 Речеви модели и специфични комуникативни ситуации на чужд език при работа с клиенти</w:t>
      </w:r>
    </w:p>
    <w:p w:rsidR="00232D3B" w:rsidRDefault="00F74B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 Специфични терминологии, фрази и лексика при представяне на програмни продукти</w:t>
      </w:r>
    </w:p>
    <w:p w:rsidR="00232D3B" w:rsidRDefault="00F74B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 Умение за презентиране на чужд език с професионална насоченост</w:t>
      </w:r>
    </w:p>
    <w:p w:rsidR="00232D3B" w:rsidRDefault="00F74B6E">
      <w:pPr>
        <w:spacing w:line="360" w:lineRule="auto"/>
        <w:jc w:val="both"/>
        <w:rPr>
          <w:b/>
        </w:rPr>
      </w:pPr>
      <w:r>
        <w:rPr>
          <w:b/>
        </w:rPr>
        <w:t>Раздел 3. Фирмена култура</w:t>
      </w:r>
    </w:p>
    <w:p w:rsidR="00232D3B" w:rsidRDefault="00F74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color w:val="000000"/>
        </w:rPr>
        <w:t xml:space="preserve"> Утвърдени и разработени модели на комуникация на чужд език във фирмите</w:t>
      </w:r>
    </w:p>
    <w:p w:rsidR="00232D3B" w:rsidRDefault="00F74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 Изисквания, формиране и работа в екип с цел водене на разговор на чужд език по съответни професионални теми</w:t>
      </w:r>
    </w:p>
    <w:p w:rsidR="00232D3B" w:rsidRDefault="00F74B6E">
      <w:pPr>
        <w:spacing w:line="360" w:lineRule="auto"/>
        <w:jc w:val="both"/>
        <w:rPr>
          <w:b/>
        </w:rPr>
      </w:pPr>
      <w:r>
        <w:rPr>
          <w:b/>
        </w:rPr>
        <w:t xml:space="preserve">Раздел 4. Техническа документация </w:t>
      </w:r>
    </w:p>
    <w:p w:rsidR="00232D3B" w:rsidRDefault="00F74B6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 Основни термини и символи, необходими за разчитане на техническа документация на чужд език</w:t>
      </w:r>
    </w:p>
    <w:p w:rsidR="00232D3B" w:rsidRDefault="00F74B6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 Умения и компетентност за писане на техническа документация по създаден програмен продукт</w:t>
      </w:r>
    </w:p>
    <w:p w:rsidR="00232D3B" w:rsidRDefault="00F74B6E">
      <w:pPr>
        <w:spacing w:line="360" w:lineRule="auto"/>
        <w:jc w:val="both"/>
        <w:rPr>
          <w:b/>
        </w:rPr>
      </w:pPr>
      <w:r>
        <w:rPr>
          <w:b/>
        </w:rPr>
        <w:t>Раздел 5. Компютърни науки</w:t>
      </w:r>
    </w:p>
    <w:p w:rsidR="00232D3B" w:rsidRDefault="00F74B6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 Основни факти и понятия, свързани с компютърните науки</w:t>
      </w:r>
    </w:p>
    <w:p w:rsidR="00232D3B" w:rsidRDefault="00F74B6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 Основни термини, теории и концепции, свързани с компютърните науки и езиците за програмиране</w:t>
      </w:r>
    </w:p>
    <w:p w:rsidR="00232D3B" w:rsidRDefault="00F74B6E">
      <w:pPr>
        <w:spacing w:line="360" w:lineRule="auto"/>
        <w:jc w:val="both"/>
        <w:rPr>
          <w:b/>
        </w:rPr>
      </w:pPr>
      <w:r>
        <w:rPr>
          <w:b/>
        </w:rPr>
        <w:t>Раздел 6.  Компютърни системи и технологии</w:t>
      </w:r>
    </w:p>
    <w:p w:rsidR="00232D3B" w:rsidRDefault="00F74B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 Възникване и развитие</w:t>
      </w:r>
    </w:p>
    <w:p w:rsidR="00232D3B" w:rsidRDefault="00F74B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 Основни термини и понятия, свързани с използването и внедряването на компютърните системи и технологии</w:t>
      </w:r>
    </w:p>
    <w:p w:rsidR="00232D3B" w:rsidRDefault="00F74B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 Основни термини, свързани с устройството на вградените системи, функциите на операционните системи и класификациите на компютърните мрежи</w:t>
      </w:r>
    </w:p>
    <w:p w:rsidR="00232D3B" w:rsidRDefault="00F74B6E">
      <w:pPr>
        <w:spacing w:line="360" w:lineRule="auto"/>
        <w:jc w:val="both"/>
        <w:rPr>
          <w:b/>
        </w:rPr>
      </w:pPr>
      <w:r>
        <w:rPr>
          <w:b/>
        </w:rPr>
        <w:t>Раздел 7. Компютърни науки и инженерство</w:t>
      </w:r>
    </w:p>
    <w:p w:rsidR="00232D3B" w:rsidRDefault="00F74B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 Основни концепции, свързани с компютърните науки и инженерство</w:t>
      </w:r>
    </w:p>
    <w:p w:rsidR="00232D3B" w:rsidRDefault="00F74B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 Основни термини, свързани със софтуерното инженерство, управление на вградени системи, </w:t>
      </w:r>
      <w:r>
        <w:rPr>
          <w:color w:val="000000"/>
        </w:rPr>
        <w:lastRenderedPageBreak/>
        <w:t>приложения с бази от данни, клиент-сървър приложения, приложения за мобилни устройства, интернет приложения и мрежови протоколи</w:t>
      </w:r>
    </w:p>
    <w:p w:rsidR="00232D3B" w:rsidRDefault="00F74B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 Нови тенденции в развитието на компютърните науки и инженерство</w:t>
      </w:r>
    </w:p>
    <w:p w:rsidR="00232D3B" w:rsidRDefault="00F74B6E">
      <w:pPr>
        <w:spacing w:line="360" w:lineRule="auto"/>
        <w:jc w:val="both"/>
        <w:rPr>
          <w:b/>
        </w:rPr>
      </w:pPr>
      <w:r>
        <w:rPr>
          <w:b/>
        </w:rPr>
        <w:t xml:space="preserve">Раздел 8. Кандидатстване за работа по професията/специалността – обяви, интервюта, </w:t>
      </w:r>
    </w:p>
    <w:p w:rsidR="00232D3B" w:rsidRDefault="00F74B6E">
      <w:pPr>
        <w:spacing w:line="360" w:lineRule="auto"/>
        <w:jc w:val="both"/>
        <w:rPr>
          <w:b/>
        </w:rPr>
      </w:pPr>
      <w:r>
        <w:rPr>
          <w:b/>
        </w:rPr>
        <w:t>попълване на документи</w:t>
      </w:r>
    </w:p>
    <w:p w:rsidR="00232D3B" w:rsidRDefault="00F74B6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 Подготовка на документи за кандидатстване за работа на чужд език – заявление, автобиография, мотивационно писмо</w:t>
      </w:r>
    </w:p>
    <w:p w:rsidR="00232D3B" w:rsidRDefault="00F74B6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bookmarkStart w:id="2" w:name="_heading=h.30j0zll" w:colFirst="0" w:colLast="0"/>
      <w:bookmarkEnd w:id="2"/>
      <w:r>
        <w:rPr>
          <w:color w:val="000000"/>
        </w:rPr>
        <w:t xml:space="preserve"> Подготовка и участие в интервю</w:t>
      </w:r>
    </w:p>
    <w:p w:rsidR="00232D3B" w:rsidRDefault="00232D3B">
      <w:pPr>
        <w:spacing w:after="240" w:line="360" w:lineRule="auto"/>
        <w:ind w:firstLine="709"/>
        <w:jc w:val="both"/>
      </w:pPr>
    </w:p>
    <w:p w:rsidR="00232D3B" w:rsidRDefault="00F74B6E">
      <w:pPr>
        <w:tabs>
          <w:tab w:val="left" w:pos="934"/>
        </w:tabs>
        <w:spacing w:after="240" w:line="360" w:lineRule="auto"/>
        <w:jc w:val="both"/>
        <w:rPr>
          <w:b/>
          <w:smallCaps/>
        </w:rPr>
      </w:pPr>
      <w:r>
        <w:rPr>
          <w:b/>
          <w:smallCaps/>
        </w:rPr>
        <w:t>IV. ОЧАКВАНИ РЕЗУЛТАТИ ОТ УЧЕНЕТО – ЗНАНИЯ, УМЕНИЯ И КОМПЕТЕНТНОСТИ</w:t>
      </w:r>
    </w:p>
    <w:p w:rsidR="00232D3B" w:rsidRDefault="00F74B6E">
      <w:pPr>
        <w:spacing w:line="360" w:lineRule="auto"/>
        <w:ind w:right="851" w:firstLine="709"/>
        <w:jc w:val="both"/>
      </w:pPr>
      <w:r>
        <w:t>В края на обучението учениците трябва да притежават следните знания, умения и компетентности:</w:t>
      </w:r>
    </w:p>
    <w:p w:rsidR="00232D3B" w:rsidRDefault="00F74B6E">
      <w:pPr>
        <w:spacing w:line="360" w:lineRule="auto"/>
        <w:ind w:right="851"/>
        <w:jc w:val="both"/>
      </w:pPr>
      <w:r>
        <w:rPr>
          <w:b/>
        </w:rPr>
        <w:t>знания:</w:t>
      </w:r>
    </w:p>
    <w:p w:rsidR="00232D3B" w:rsidRDefault="00F74B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</w:pPr>
      <w:r>
        <w:rPr>
          <w:color w:val="000000"/>
        </w:rPr>
        <w:t>за основни термини и граматични конструкции на изучавания език, използвани в професията и специалността, свързани с правата и задълженията на участниците в трудовия процес;</w:t>
      </w:r>
    </w:p>
    <w:p w:rsidR="00232D3B" w:rsidRDefault="00F74B6E">
      <w:pPr>
        <w:numPr>
          <w:ilvl w:val="0"/>
          <w:numId w:val="9"/>
        </w:numPr>
        <w:spacing w:line="360" w:lineRule="auto"/>
        <w:jc w:val="both"/>
      </w:pPr>
      <w:r>
        <w:t>за специфични писмени форми, модели на общуване и лексикални конструкции, свързани с пряката работа.</w:t>
      </w:r>
    </w:p>
    <w:p w:rsidR="00232D3B" w:rsidRDefault="00F74B6E">
      <w:pPr>
        <w:spacing w:line="360" w:lineRule="auto"/>
        <w:ind w:right="851"/>
        <w:jc w:val="both"/>
      </w:pPr>
      <w:r>
        <w:rPr>
          <w:b/>
        </w:rPr>
        <w:t>умения:</w:t>
      </w:r>
    </w:p>
    <w:p w:rsidR="00232D3B" w:rsidRDefault="00F74B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</w:pPr>
      <w:r>
        <w:rPr>
          <w:color w:val="000000"/>
        </w:rPr>
        <w:t>разбират основната идея, изложена в кратки и ясни съобщения при изпълнение на задачите на работното място;</w:t>
      </w:r>
    </w:p>
    <w:p w:rsidR="00232D3B" w:rsidRDefault="00F74B6E">
      <w:pPr>
        <w:numPr>
          <w:ilvl w:val="0"/>
          <w:numId w:val="7"/>
        </w:numPr>
        <w:shd w:val="clear" w:color="auto" w:fill="FFFFFF"/>
        <w:spacing w:line="360" w:lineRule="auto"/>
        <w:jc w:val="both"/>
      </w:pPr>
      <w:r>
        <w:t>попълват писмено информация за извършваните дейности и получените резултати;</w:t>
      </w:r>
    </w:p>
    <w:p w:rsidR="00232D3B" w:rsidRDefault="00F74B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</w:pPr>
      <w:r>
        <w:rPr>
          <w:color w:val="000000"/>
        </w:rPr>
        <w:t xml:space="preserve">разчитат, съставят и оформят писмени документи, свързани с извършваните дейности и получените резултати; </w:t>
      </w:r>
    </w:p>
    <w:p w:rsidR="00232D3B" w:rsidRDefault="00F74B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</w:pPr>
      <w:r>
        <w:rPr>
          <w:color w:val="000000"/>
        </w:rPr>
        <w:t>анализират практически примери за успешно управление на дейността на фирмата;</w:t>
      </w:r>
    </w:p>
    <w:p w:rsidR="00232D3B" w:rsidRDefault="00F74B6E">
      <w:pPr>
        <w:numPr>
          <w:ilvl w:val="0"/>
          <w:numId w:val="7"/>
        </w:numPr>
        <w:shd w:val="clear" w:color="auto" w:fill="FFFFFF"/>
        <w:spacing w:line="360" w:lineRule="auto"/>
        <w:jc w:val="both"/>
      </w:pPr>
      <w:r>
        <w:t>разбират при четене специфичната за дадената професия документация;</w:t>
      </w:r>
    </w:p>
    <w:p w:rsidR="00232D3B" w:rsidRDefault="00F74B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</w:pPr>
      <w:r>
        <w:rPr>
          <w:color w:val="000000"/>
        </w:rPr>
        <w:t>ползват специализираната литература на чужд език - статии, каталози, брошури, информация за новости в професионалната област и др.</w:t>
      </w:r>
    </w:p>
    <w:p w:rsidR="00232D3B" w:rsidRDefault="00F74B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</w:pPr>
      <w:r>
        <w:rPr>
          <w:color w:val="000000"/>
        </w:rPr>
        <w:t>правят с помощта на речник специализиран превод в съответната професионална област от чужд език на български и обратно и умеят да редактират;</w:t>
      </w:r>
    </w:p>
    <w:p w:rsidR="00232D3B" w:rsidRDefault="00F74B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</w:pPr>
      <w:r>
        <w:rPr>
          <w:color w:val="000000"/>
        </w:rPr>
        <w:t xml:space="preserve">използват придобитите знания по професията за обмен на информация и кореспонденция на </w:t>
      </w:r>
      <w:r>
        <w:rPr>
          <w:color w:val="000000"/>
        </w:rPr>
        <w:lastRenderedPageBreak/>
        <w:t>съответния изучаван език;</w:t>
      </w:r>
    </w:p>
    <w:p w:rsidR="00232D3B" w:rsidRDefault="00F74B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</w:pPr>
      <w:r>
        <w:rPr>
          <w:color w:val="000000"/>
        </w:rPr>
        <w:t>справят се с предвидими и рутинни задачи на работното място, като осъществяват кратка комуникация на чужд език.</w:t>
      </w:r>
    </w:p>
    <w:p w:rsidR="00232D3B" w:rsidRDefault="00F74B6E">
      <w:pPr>
        <w:spacing w:line="360" w:lineRule="auto"/>
        <w:jc w:val="both"/>
        <w:rPr>
          <w:b/>
        </w:rPr>
      </w:pPr>
      <w:r>
        <w:rPr>
          <w:b/>
        </w:rPr>
        <w:t>компетентности:</w:t>
      </w:r>
    </w:p>
    <w:p w:rsidR="00232D3B" w:rsidRDefault="00F74B6E">
      <w:pPr>
        <w:numPr>
          <w:ilvl w:val="0"/>
          <w:numId w:val="7"/>
        </w:numPr>
        <w:spacing w:line="360" w:lineRule="auto"/>
        <w:jc w:val="both"/>
      </w:pPr>
      <w:r>
        <w:t xml:space="preserve">умело и </w:t>
      </w:r>
      <w:proofErr w:type="spellStart"/>
      <w:r>
        <w:t>самостоятелн</w:t>
      </w:r>
      <w:proofErr w:type="spellEnd"/>
      <w:r>
        <w:t xml:space="preserve"> прилагат придобитите знания и умения;</w:t>
      </w:r>
    </w:p>
    <w:p w:rsidR="00232D3B" w:rsidRDefault="00F74B6E">
      <w:pPr>
        <w:numPr>
          <w:ilvl w:val="0"/>
          <w:numId w:val="7"/>
        </w:numPr>
        <w:spacing w:line="360" w:lineRule="auto"/>
        <w:jc w:val="both"/>
      </w:pPr>
      <w:r>
        <w:t>работят в екип от участници от различни националности;</w:t>
      </w:r>
    </w:p>
    <w:p w:rsidR="00232D3B" w:rsidRDefault="00F74B6E">
      <w:pPr>
        <w:numPr>
          <w:ilvl w:val="0"/>
          <w:numId w:val="7"/>
        </w:numPr>
        <w:spacing w:line="360" w:lineRule="auto"/>
        <w:jc w:val="both"/>
      </w:pPr>
      <w:r>
        <w:t>боравят самостоятелно и отговорно на чужд език с техническа и/или офертна документация за програмни продукти;</w:t>
      </w:r>
    </w:p>
    <w:p w:rsidR="00232D3B" w:rsidRDefault="00F74B6E">
      <w:pPr>
        <w:numPr>
          <w:ilvl w:val="0"/>
          <w:numId w:val="7"/>
        </w:numPr>
        <w:spacing w:line="360" w:lineRule="auto"/>
        <w:jc w:val="both"/>
      </w:pPr>
      <w:r>
        <w:t>притежават умения за вземане на решения;</w:t>
      </w:r>
    </w:p>
    <w:p w:rsidR="00232D3B" w:rsidRDefault="00F74B6E">
      <w:pPr>
        <w:numPr>
          <w:ilvl w:val="0"/>
          <w:numId w:val="7"/>
        </w:numPr>
        <w:spacing w:line="360" w:lineRule="auto"/>
        <w:jc w:val="both"/>
      </w:pPr>
      <w:r>
        <w:t>прилагат отговорно и умело знанията  на чужд език при общуване с клиенти и колеги;</w:t>
      </w:r>
    </w:p>
    <w:p w:rsidR="00232D3B" w:rsidRDefault="00F74B6E">
      <w:pPr>
        <w:numPr>
          <w:ilvl w:val="0"/>
          <w:numId w:val="7"/>
        </w:numPr>
        <w:spacing w:after="240" w:line="360" w:lineRule="auto"/>
        <w:jc w:val="both"/>
      </w:pPr>
      <w:r>
        <w:t>проявяват гъвкавост и креативност.</w:t>
      </w:r>
    </w:p>
    <w:p w:rsidR="00232D3B" w:rsidRDefault="00F74B6E">
      <w:p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spacing w:after="240" w:line="360" w:lineRule="auto"/>
        <w:jc w:val="both"/>
        <w:rPr>
          <w:b/>
        </w:rPr>
      </w:pPr>
      <w:r>
        <w:rPr>
          <w:b/>
        </w:rPr>
        <w:t>V.</w:t>
      </w:r>
      <w:r>
        <w:rPr>
          <w:b/>
          <w:smallCaps/>
        </w:rPr>
        <w:t xml:space="preserve">  </w:t>
      </w:r>
      <w:r>
        <w:rPr>
          <w:b/>
        </w:rPr>
        <w:t>АВТОРСКИ КОЛЕКТИВ</w:t>
      </w:r>
    </w:p>
    <w:p w:rsidR="00232D3B" w:rsidRDefault="00F74B6E">
      <w:pPr>
        <w:spacing w:line="360" w:lineRule="auto"/>
        <w:ind w:firstLine="720"/>
        <w:jc w:val="both"/>
      </w:pPr>
      <w: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232D3B" w:rsidRDefault="00F74B6E">
      <w:pPr>
        <w:numPr>
          <w:ilvl w:val="0"/>
          <w:numId w:val="10"/>
        </w:numPr>
        <w:spacing w:line="360" w:lineRule="auto"/>
        <w:jc w:val="both"/>
      </w:pPr>
      <w:r>
        <w:t>доц. д-р Димитър Минчев, Бургаски свободен университет, Бургас</w:t>
      </w:r>
    </w:p>
    <w:p w:rsidR="00232D3B" w:rsidRDefault="00F74B6E">
      <w:pPr>
        <w:numPr>
          <w:ilvl w:val="0"/>
          <w:numId w:val="10"/>
        </w:numPr>
        <w:spacing w:line="360" w:lineRule="auto"/>
        <w:jc w:val="both"/>
      </w:pPr>
      <w:r>
        <w:t xml:space="preserve">доц. д-р Ивайло </w:t>
      </w:r>
      <w:proofErr w:type="spellStart"/>
      <w:r>
        <w:t>Старибратов</w:t>
      </w:r>
      <w:proofErr w:type="spellEnd"/>
      <w:r>
        <w:t>, ПУ „Паисий Хилендарски“, Пловдив</w:t>
      </w:r>
    </w:p>
    <w:p w:rsidR="00232D3B" w:rsidRDefault="00F74B6E">
      <w:pPr>
        <w:numPr>
          <w:ilvl w:val="0"/>
          <w:numId w:val="10"/>
        </w:numPr>
        <w:spacing w:line="360" w:lineRule="auto"/>
        <w:jc w:val="both"/>
      </w:pPr>
      <w:r>
        <w:t xml:space="preserve">инж. </w:t>
      </w:r>
      <w:proofErr w:type="spellStart"/>
      <w:r>
        <w:t>Хриси</w:t>
      </w:r>
      <w:proofErr w:type="spellEnd"/>
      <w:r>
        <w:t xml:space="preserve"> Плачкова, МГ „Акад. Кирил Попов“, Пловдив</w:t>
      </w:r>
    </w:p>
    <w:p w:rsidR="00232D3B" w:rsidRDefault="00F74B6E">
      <w:pPr>
        <w:numPr>
          <w:ilvl w:val="0"/>
          <w:numId w:val="10"/>
        </w:numPr>
        <w:spacing w:line="360" w:lineRule="auto"/>
        <w:jc w:val="both"/>
      </w:pPr>
      <w:r>
        <w:t>Петър Петров, ПГЕЕ „Константин Фотинов“, Бургас</w:t>
      </w:r>
    </w:p>
    <w:p w:rsidR="00232D3B" w:rsidRDefault="00F74B6E">
      <w:pPr>
        <w:numPr>
          <w:ilvl w:val="0"/>
          <w:numId w:val="10"/>
        </w:numPr>
        <w:spacing w:after="240" w:line="360" w:lineRule="auto"/>
        <w:jc w:val="both"/>
      </w:pPr>
      <w:r>
        <w:t>Росен Вълчев, МГ „Акад. Кирил Попов“, Пловдив</w:t>
      </w:r>
    </w:p>
    <w:p w:rsidR="00232D3B" w:rsidRDefault="00F74B6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</w:rPr>
      </w:pPr>
      <w:r>
        <w:rPr>
          <w:b/>
        </w:rPr>
        <w:t xml:space="preserve">VI. </w:t>
      </w:r>
      <w:r>
        <w:rPr>
          <w:b/>
          <w:smallCaps/>
        </w:rPr>
        <w:t>ЛИТЕРАТУРА</w:t>
      </w:r>
    </w:p>
    <w:p w:rsidR="00232D3B" w:rsidRDefault="00F74B6E">
      <w:pPr>
        <w:spacing w:line="360" w:lineRule="auto"/>
        <w:jc w:val="both"/>
      </w:pPr>
      <w:r>
        <w:t xml:space="preserve">1. </w:t>
      </w:r>
      <w:proofErr w:type="spellStart"/>
      <w:r>
        <w:t>Бюхел</w:t>
      </w:r>
      <w:proofErr w:type="spellEnd"/>
      <w:r>
        <w:t xml:space="preserve">, В., </w:t>
      </w:r>
      <w:proofErr w:type="spellStart"/>
      <w:r>
        <w:t>Матес</w:t>
      </w:r>
      <w:proofErr w:type="spellEnd"/>
      <w:r>
        <w:t xml:space="preserve">, P., </w:t>
      </w:r>
      <w:proofErr w:type="spellStart"/>
      <w:r>
        <w:t>Матес</w:t>
      </w:r>
      <w:proofErr w:type="spellEnd"/>
      <w:r>
        <w:t xml:space="preserve">, X., </w:t>
      </w:r>
      <w:proofErr w:type="spellStart"/>
      <w:r>
        <w:t>Шефер</w:t>
      </w:r>
      <w:proofErr w:type="spellEnd"/>
      <w:r>
        <w:t xml:space="preserve">, M., </w:t>
      </w:r>
      <w:proofErr w:type="spellStart"/>
      <w:r>
        <w:t>Шефер</w:t>
      </w:r>
      <w:proofErr w:type="spellEnd"/>
      <w:r>
        <w:t>, B., Английски език за техническите професии, С., Просвета, 2004.</w:t>
      </w:r>
    </w:p>
    <w:p w:rsidR="00232D3B" w:rsidRDefault="00F74B6E">
      <w:pPr>
        <w:spacing w:line="360" w:lineRule="auto"/>
        <w:jc w:val="both"/>
      </w:pPr>
      <w:r>
        <w:t>2. Статии, каталози, брошури, стандарти, технологични карти за професионалната област.</w:t>
      </w:r>
    </w:p>
    <w:p w:rsidR="00232D3B" w:rsidRDefault="00F74B6E">
      <w:pPr>
        <w:spacing w:line="360" w:lineRule="auto"/>
        <w:jc w:val="both"/>
      </w:pPr>
      <w:r>
        <w:t xml:space="preserve">3. Taylor, J., </w:t>
      </w:r>
      <w:proofErr w:type="spellStart"/>
      <w:r>
        <w:t>Zeter</w:t>
      </w:r>
      <w:proofErr w:type="spellEnd"/>
      <w:r>
        <w:t xml:space="preserve">, J.,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, Express </w:t>
      </w:r>
      <w:proofErr w:type="spellStart"/>
      <w:r>
        <w:t>Publishing</w:t>
      </w:r>
      <w:proofErr w:type="spellEnd"/>
      <w:r>
        <w:t>, 2014.</w:t>
      </w:r>
    </w:p>
    <w:p w:rsidR="00232D3B" w:rsidRDefault="00F74B6E">
      <w:pPr>
        <w:spacing w:line="360" w:lineRule="auto"/>
        <w:jc w:val="both"/>
      </w:pPr>
      <w:r>
        <w:t xml:space="preserve">4. </w:t>
      </w:r>
      <w:hyperlink r:id="rId10">
        <w:r>
          <w:rPr>
            <w:color w:val="1155CC"/>
            <w:u w:val="single"/>
          </w:rPr>
          <w:t>https://www.lingohut.com</w:t>
        </w:r>
      </w:hyperlink>
    </w:p>
    <w:p w:rsidR="00232D3B" w:rsidRDefault="00232D3B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</w:rPr>
      </w:pPr>
    </w:p>
    <w:sectPr w:rsidR="00232D3B">
      <w:headerReference w:type="default" r:id="rId11"/>
      <w:footerReference w:type="default" r:id="rId12"/>
      <w:pgSz w:w="12240" w:h="15840"/>
      <w:pgMar w:top="851" w:right="758" w:bottom="851" w:left="1276" w:header="105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65B" w:rsidRDefault="008F065B">
      <w:r>
        <w:separator/>
      </w:r>
    </w:p>
  </w:endnote>
  <w:endnote w:type="continuationSeparator" w:id="0">
    <w:p w:rsidR="008F065B" w:rsidRDefault="008F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D3B" w:rsidRDefault="00232D3B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65B" w:rsidRDefault="008F065B">
      <w:r>
        <w:separator/>
      </w:r>
    </w:p>
  </w:footnote>
  <w:footnote w:type="continuationSeparator" w:id="0">
    <w:p w:rsidR="008F065B" w:rsidRDefault="008F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D3B" w:rsidRDefault="00232D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232D3B" w:rsidRDefault="00232D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A9C"/>
    <w:multiLevelType w:val="multilevel"/>
    <w:tmpl w:val="C46AB5E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2145D79"/>
    <w:multiLevelType w:val="multilevel"/>
    <w:tmpl w:val="5BDA4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361AF6"/>
    <w:multiLevelType w:val="multilevel"/>
    <w:tmpl w:val="F2868A2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3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0871101"/>
    <w:multiLevelType w:val="multilevel"/>
    <w:tmpl w:val="0DDE5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A08EF"/>
    <w:multiLevelType w:val="multilevel"/>
    <w:tmpl w:val="E912DA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3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 w15:restartNumberingAfterBreak="0">
    <w:nsid w:val="21B0067B"/>
    <w:multiLevelType w:val="multilevel"/>
    <w:tmpl w:val="B3EAC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614A7F"/>
    <w:multiLevelType w:val="multilevel"/>
    <w:tmpl w:val="5156BC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9C26A68"/>
    <w:multiLevelType w:val="multilevel"/>
    <w:tmpl w:val="DE7240BE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8" w15:restartNumberingAfterBreak="0">
    <w:nsid w:val="4CC0308F"/>
    <w:multiLevelType w:val="multilevel"/>
    <w:tmpl w:val="3BC44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126AF"/>
    <w:multiLevelType w:val="multilevel"/>
    <w:tmpl w:val="9DE4C3D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3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64DC1A49"/>
    <w:multiLevelType w:val="multilevel"/>
    <w:tmpl w:val="356CE0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670C1776"/>
    <w:multiLevelType w:val="multilevel"/>
    <w:tmpl w:val="7B389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C46179A"/>
    <w:multiLevelType w:val="multilevel"/>
    <w:tmpl w:val="59DE2716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3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3B"/>
    <w:rsid w:val="00081CD1"/>
    <w:rsid w:val="00142F91"/>
    <w:rsid w:val="00232D3B"/>
    <w:rsid w:val="008F065B"/>
    <w:rsid w:val="00F7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900F"/>
  <w15:docId w15:val="{F0298B96-7FBA-420E-824B-36DF3819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0"/>
      </w:tabs>
      <w:ind w:left="576" w:hanging="576"/>
      <w:outlineLvl w:val="1"/>
    </w:p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tabs>
        <w:tab w:val="left" w:pos="0"/>
      </w:tabs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93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0D"/>
    <w:rPr>
      <w:rFonts w:ascii="Tahoma" w:hAnsi="Tahoma" w:cs="Tahoma"/>
      <w:sz w:val="16"/>
      <w:szCs w:val="16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ingohu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7kRa01H06c43eYqj1rvqLLvGXw==">AMUW2mWR0f3qLVz9uItDwz2EMlF/UFTUHvqqwpbCTYI/qDnEXHf3hZpap5RVyNanpVcA7uSpFxfUj92q0oFrfe7MEFVctBt3/NVusvNWh738VeKylf/V1LuHPIJ5IcUxGCL5CWrL+iHd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Staribratov</dc:creator>
  <cp:lastModifiedBy>Rumi</cp:lastModifiedBy>
  <cp:revision>5</cp:revision>
  <dcterms:created xsi:type="dcterms:W3CDTF">2020-07-27T15:51:00Z</dcterms:created>
  <dcterms:modified xsi:type="dcterms:W3CDTF">2020-09-18T08:47:00Z</dcterms:modified>
</cp:coreProperties>
</file>