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B0884" w:rsidRDefault="003B0884" w:rsidP="003B0884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884" w:rsidRDefault="003B0884" w:rsidP="003B0884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3B0884" w:rsidRDefault="003B0884" w:rsidP="003B0884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3B0884" w:rsidRDefault="003B0884" w:rsidP="003B0884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B0884" w:rsidRDefault="003B0884" w:rsidP="003B0884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B0884" w:rsidRDefault="003B0884" w:rsidP="003B0884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B0884" w:rsidRDefault="003B0884" w:rsidP="003B0884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B0884" w:rsidRDefault="003B0884" w:rsidP="003B088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B0884" w:rsidRDefault="003B0884" w:rsidP="003B088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3B0884" w:rsidRDefault="003B0884" w:rsidP="003B088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884" w:rsidRDefault="003B0884" w:rsidP="003B088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6467" w:rsidRDefault="00936467" w:rsidP="0093646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3B0884" w:rsidRDefault="003B0884" w:rsidP="003B088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884" w:rsidRDefault="003B0884" w:rsidP="003B0884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3B0884" w:rsidRDefault="003B0884" w:rsidP="003B0884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884" w:rsidRDefault="003B0884" w:rsidP="003B0884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3B0884" w:rsidRDefault="003B0884" w:rsidP="003B0884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884" w:rsidRDefault="003B0884" w:rsidP="003B0884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</w:t>
      </w:r>
      <w:r w:rsidR="00055C51">
        <w:rPr>
          <w:rFonts w:ascii="Times New Roman" w:eastAsia="Times New Roman" w:hAnsi="Times New Roman" w:cs="Times New Roman"/>
          <w:sz w:val="24"/>
          <w:szCs w:val="24"/>
        </w:rPr>
        <w:t>отраслова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разработка на софтуер </w:t>
      </w:r>
      <w:bookmarkStart w:id="1" w:name="_Hlk499627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 „Програмист“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3B0884" w:rsidRDefault="003B0884" w:rsidP="003B0884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3B0884" w:rsidRDefault="003B0884" w:rsidP="003B0884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884" w:rsidRDefault="003B0884" w:rsidP="003B0884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884" w:rsidRDefault="00EA3B34" w:rsidP="003B0884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08385F" w:rsidRDefault="0008385F" w:rsidP="003B0884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8385F" w:rsidRDefault="0008385F" w:rsidP="003B0884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B0884" w:rsidRDefault="003B0884" w:rsidP="003B0884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884" w:rsidRDefault="003B0884" w:rsidP="003B088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110D57" w:rsidRDefault="00D912A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110D57" w:rsidRDefault="00110D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10D57" w:rsidRDefault="00110D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10D57" w:rsidRDefault="00110D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10D57" w:rsidRDefault="00110D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10D57" w:rsidRDefault="00110D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10D57" w:rsidRDefault="00110D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10D57" w:rsidRDefault="00D912A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0D57" w:rsidRDefault="00D912A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110D57" w:rsidRDefault="00110D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0D57" w:rsidRDefault="00110D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0D57" w:rsidRDefault="00D912A5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ЗА </w:t>
      </w:r>
      <w:r w:rsidR="00055C51">
        <w:rPr>
          <w:rFonts w:ascii="Times New Roman" w:eastAsia="Times New Roman" w:hAnsi="Times New Roman" w:cs="Times New Roman"/>
          <w:b/>
          <w:smallCaps/>
          <w:sz w:val="24"/>
          <w:szCs w:val="24"/>
        </w:rPr>
        <w:t>ОТРАСЛОВА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ПРОФЕСИОНАЛНА ПОДГОТОВКА</w:t>
      </w:r>
    </w:p>
    <w:p w:rsidR="00110D57" w:rsidRDefault="00110D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10D57" w:rsidRDefault="00D912A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110D57" w:rsidRDefault="00110D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0D57" w:rsidRPr="003B0884" w:rsidRDefault="00D912A5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3B0884">
        <w:rPr>
          <w:rFonts w:ascii="Times New Roman" w:eastAsia="Times New Roman" w:hAnsi="Times New Roman" w:cs="Times New Roman"/>
          <w:b/>
          <w:smallCaps/>
          <w:sz w:val="32"/>
          <w:szCs w:val="32"/>
        </w:rPr>
        <w:t>РАЗРАБОТКА НА СОФТУЕР</w:t>
      </w:r>
    </w:p>
    <w:p w:rsidR="00110D57" w:rsidRPr="003B0884" w:rsidRDefault="003B0884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en-US"/>
        </w:rPr>
        <w:t xml:space="preserve">XII 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клас</w:t>
      </w:r>
    </w:p>
    <w:p w:rsidR="00110D57" w:rsidRDefault="00110D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10D57" w:rsidRDefault="00110D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6467" w:rsidRDefault="00D912A5" w:rsidP="0093646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936467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9364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936467">
        <w:rPr>
          <w:rFonts w:ascii="Times New Roman" w:eastAsia="Times New Roman" w:hAnsi="Times New Roman" w:cs="Times New Roman"/>
          <w:b/>
          <w:sz w:val="24"/>
          <w:szCs w:val="24"/>
        </w:rPr>
        <w:t>371/14.09.2020 г.</w:t>
      </w:r>
    </w:p>
    <w:p w:rsidR="00110D57" w:rsidRDefault="00110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GoBack"/>
      <w:bookmarkEnd w:id="2"/>
    </w:p>
    <w:p w:rsidR="00110D57" w:rsidRDefault="00110D5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0D57" w:rsidRDefault="00110D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10D57" w:rsidRDefault="00D912A5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110D57" w:rsidRDefault="00110D57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110D57" w:rsidRDefault="00D912A5">
      <w:pPr>
        <w:spacing w:after="0"/>
        <w:ind w:left="14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ПРОФЕСИЯ: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481010  „ПРОГРАМИСТ”</w:t>
      </w:r>
    </w:p>
    <w:p w:rsidR="003B0884" w:rsidRDefault="003B0884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СПЕЦИАЛНОСТ: 4810101 „ПРОГРАМНО ОСИГУРЯВАНЕ“</w:t>
      </w:r>
    </w:p>
    <w:p w:rsidR="00110D57" w:rsidRDefault="00110D57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57" w:rsidRDefault="00110D57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57" w:rsidRDefault="00110D57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57" w:rsidRDefault="00110D57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57" w:rsidRDefault="00110D5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57" w:rsidRDefault="00110D5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57" w:rsidRDefault="00110D57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57" w:rsidRDefault="00110D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10D57" w:rsidRDefault="00D912A5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110D57" w:rsidRDefault="00110D57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0D57" w:rsidRDefault="00110D57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10D57" w:rsidRDefault="00D912A5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110D57" w:rsidRDefault="00D912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right="-8" w:firstLine="68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 за 12 клас има за цел да бъде преговор с надграждане. Учебното съдържание в програмата е структурирано в три раздела, които дават възможност на учениците да получат знания в областта на създаването и проектирането на потребителски интерфейси, използвайки трислоен модел, да се запознаят по-добре с ORM системите за използване на БД, както и да се затвърдят знанията за създаване на графичен потребителски интерфейс. Създава навици у учениците за самостоятелна работа и работа в екип.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при разработката на софтуер.</w:t>
      </w:r>
    </w:p>
    <w:p w:rsidR="00110D57" w:rsidRDefault="00D912A5">
      <w:pPr>
        <w:numPr>
          <w:ilvl w:val="0"/>
          <w:numId w:val="1"/>
        </w:numPr>
        <w:spacing w:before="240"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</w:t>
      </w:r>
    </w:p>
    <w:p w:rsidR="00110D57" w:rsidRDefault="00D912A5">
      <w:pPr>
        <w:tabs>
          <w:tab w:val="left" w:pos="709"/>
        </w:tabs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професионални компетентности при разработването на проекти в екипи или самостоятелни приложения по специфични критерии. </w:t>
      </w:r>
    </w:p>
    <w:p w:rsidR="00110D57" w:rsidRDefault="00D912A5">
      <w:pPr>
        <w:tabs>
          <w:tab w:val="left" w:pos="709"/>
        </w:tabs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постигане на основната цел на обучението по предмета разработка на софтуер е необходимо изпълнението на следните подцели:</w:t>
      </w:r>
    </w:p>
    <w:p w:rsidR="00110D57" w:rsidRDefault="00D912A5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затвърждване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знанията за работа с IDE, изграждане на приложения с трислоен модел, както и използване на библиотеки;</w:t>
      </w:r>
    </w:p>
    <w:p w:rsidR="00110D57" w:rsidRDefault="00D912A5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изграждане на приложения с трислоен модел;</w:t>
      </w:r>
    </w:p>
    <w:p w:rsidR="00110D57" w:rsidRDefault="00D912A5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работа с бази от данни;</w:t>
      </w:r>
    </w:p>
    <w:p w:rsidR="00110D57" w:rsidRDefault="00D912A5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изграждане на потребителски интерфейси.</w:t>
      </w:r>
    </w:p>
    <w:p w:rsidR="00110D57" w:rsidRDefault="00110D57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D57" w:rsidRDefault="00D912A5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110D57" w:rsidRDefault="00D912A5">
      <w:pPr>
        <w:numPr>
          <w:ilvl w:val="0"/>
          <w:numId w:val="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110D57" w:rsidRDefault="00D912A5">
      <w:pPr>
        <w:numPr>
          <w:ilvl w:val="0"/>
          <w:numId w:val="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началото на учебната година от учителя.</w:t>
      </w:r>
    </w:p>
    <w:p w:rsidR="00110D57" w:rsidRDefault="00D912A5">
      <w:pPr>
        <w:numPr>
          <w:ilvl w:val="0"/>
          <w:numId w:val="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110D57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D57" w:rsidRDefault="00D912A5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D57" w:rsidRDefault="00D912A5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0D57" w:rsidRDefault="00D912A5">
            <w:pPr>
              <w:pStyle w:val="Heading5"/>
              <w:widowControl/>
              <w:spacing w:before="0" w:after="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4" w:name="_heading=h.30j0zll" w:colFirst="0" w:colLast="0"/>
            <w:bookmarkEnd w:id="4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110D57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D57" w:rsidRDefault="00D912A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D57" w:rsidRDefault="00D912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Преговор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0D57" w:rsidRDefault="00D912A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10D57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D57" w:rsidRDefault="00D912A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D57" w:rsidRDefault="00D912A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Бази от данни и ORM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0D57" w:rsidRDefault="00D912A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10D57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D57" w:rsidRDefault="00D912A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D57" w:rsidRDefault="00D912A5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Потребителски интерфейс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0D57" w:rsidRDefault="00D912A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10D57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D57" w:rsidRDefault="00D912A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10D57" w:rsidRDefault="00D912A5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0D57" w:rsidRDefault="00D912A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110D57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D57" w:rsidRDefault="00D912A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10D57" w:rsidRDefault="00D912A5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0D57" w:rsidRDefault="00D912A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10D57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0D57" w:rsidRDefault="00D912A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10D57" w:rsidRDefault="00D912A5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0D57" w:rsidRDefault="00D912A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:rsidR="00110D57" w:rsidRDefault="00D912A5">
      <w:pPr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Преговор</w:t>
      </w:r>
    </w:p>
    <w:p w:rsidR="00110D57" w:rsidRDefault="00D912A5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Същност на трислойния модел; </w:t>
      </w:r>
    </w:p>
    <w:p w:rsidR="00110D57" w:rsidRDefault="00D912A5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Покритие на кода с тестове;</w:t>
      </w:r>
    </w:p>
    <w:p w:rsidR="00110D57" w:rsidRDefault="00D912A5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Използване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дебъгер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10D57" w:rsidRDefault="00D912A5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Добри практики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дебъгване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отстраняване на дефекти - писане на тестове, които покриват проблема;</w:t>
      </w:r>
    </w:p>
    <w:p w:rsidR="00110D57" w:rsidRDefault="00D912A5">
      <w:pPr>
        <w:widowControl/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Концепция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рефакториране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правене на „инкрементални промени“. Основни инструменти и похвати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рефакториране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код;</w:t>
      </w:r>
    </w:p>
    <w:p w:rsidR="00110D57" w:rsidRDefault="00D912A5">
      <w:pPr>
        <w:widowControl/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Употреба на стилови ръководства ("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style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")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линтери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");</w:t>
      </w:r>
    </w:p>
    <w:p w:rsidR="00110D57" w:rsidRDefault="00D912A5">
      <w:pPr>
        <w:widowControl/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Добри практики при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рефакториране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чрез писане на тестове</w:t>
      </w:r>
    </w:p>
    <w:p w:rsidR="00110D57" w:rsidRDefault="00D912A5">
      <w:pPr>
        <w:widowControl/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Техники за продуктивно използване на IDE - допълнителни разширения и клавишни комбинации;</w:t>
      </w:r>
    </w:p>
    <w:p w:rsidR="00110D57" w:rsidRDefault="00D912A5">
      <w:pPr>
        <w:widowControl/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Използване на инструменти в IDE за работа със сорс-контрол системи;</w:t>
      </w:r>
    </w:p>
    <w:p w:rsidR="00110D57" w:rsidRDefault="00D912A5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на пакети.</w:t>
      </w:r>
    </w:p>
    <w:p w:rsidR="00110D57" w:rsidRDefault="00110D57">
      <w:pPr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D57" w:rsidRDefault="00D912A5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Бази от данни и ORM системи</w:t>
      </w:r>
    </w:p>
    <w:p w:rsidR="00110D57" w:rsidRDefault="00D912A5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Използване на библиотеки за свързване с база от данни;</w:t>
      </w:r>
    </w:p>
    <w:p w:rsidR="00110D57" w:rsidRDefault="00D912A5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Конфигуриране на връзката към база от данни;</w:t>
      </w:r>
    </w:p>
    <w:p w:rsidR="00110D57" w:rsidRDefault="00D912A5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Използване на системи за обектно-релационно съпоставяне (ORM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frameworks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10D57" w:rsidRDefault="00D912A5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Съпоставяне на таблици с класове в ORM;</w:t>
      </w:r>
    </w:p>
    <w:p w:rsidR="00110D57" w:rsidRDefault="00D912A5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Съпоставяне на свързани таблици с класове в ORM;</w:t>
      </w:r>
    </w:p>
    <w:p w:rsidR="00110D57" w:rsidRDefault="00D912A5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Реализиране на CRUD операции в приложение върху база от данни;</w:t>
      </w:r>
    </w:p>
    <w:p w:rsidR="00110D57" w:rsidRDefault="00110D5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D57" w:rsidRDefault="00D912A5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 Потребителски интерфейс</w:t>
      </w:r>
    </w:p>
    <w:p w:rsidR="00110D57" w:rsidRDefault="00D912A5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Уеб графичен интерфейс. </w:t>
      </w:r>
      <w:r>
        <w:rPr>
          <w:rFonts w:ascii="Times New Roman" w:eastAsia="Times New Roman" w:hAnsi="Times New Roman" w:cs="Times New Roman"/>
          <w:sz w:val="24"/>
          <w:szCs w:val="24"/>
        </w:rPr>
        <w:t>Работа с HTML. Основни тагове</w:t>
      </w:r>
    </w:p>
    <w:p w:rsidR="00110D57" w:rsidRDefault="00D912A5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със CSS. Селектори и основни правила</w:t>
      </w:r>
    </w:p>
    <w:p w:rsidR="00110D57" w:rsidRDefault="00D912A5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формуляри</w:t>
      </w:r>
    </w:p>
    <w:p w:rsidR="00110D57" w:rsidRDefault="00D912A5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семантични страници</w:t>
      </w:r>
    </w:p>
    <w:p w:rsidR="00110D57" w:rsidRDefault="00D912A5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адаптивно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оформление на страници</w:t>
      </w:r>
    </w:p>
    <w:p w:rsidR="00110D57" w:rsidRDefault="00D912A5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Увод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Работа с обекти и събития</w:t>
      </w:r>
    </w:p>
    <w:p w:rsidR="00110D57" w:rsidRDefault="00D912A5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Принципи на DOM. Манипулиране на DOM</w:t>
      </w:r>
    </w:p>
    <w:p w:rsidR="00110D57" w:rsidRDefault="00D912A5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Създаване на изгледи в слоя за потребителски интерфейс с HTML, CSS,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и/или шаблонен език;</w:t>
      </w:r>
    </w:p>
    <w:p w:rsidR="00110D57" w:rsidRDefault="00D912A5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Принципи за правилно разделяне на компонентите на приложението по слоеве;</w:t>
      </w:r>
    </w:p>
    <w:p w:rsidR="00110D57" w:rsidRDefault="00D912A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10D57" w:rsidRDefault="00D912A5">
      <w:pPr>
        <w:numPr>
          <w:ilvl w:val="0"/>
          <w:numId w:val="1"/>
        </w:numPr>
        <w:spacing w:after="4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110D57" w:rsidRDefault="00D912A5">
      <w:pPr>
        <w:widowControl/>
        <w:spacing w:before="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придобиват компетентности за:</w:t>
      </w:r>
    </w:p>
    <w:p w:rsidR="00110D57" w:rsidRDefault="00D912A5">
      <w:pPr>
        <w:widowControl/>
        <w:numPr>
          <w:ilvl w:val="0"/>
          <w:numId w:val="7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със средата за разработка на приложения;</w:t>
      </w:r>
    </w:p>
    <w:p w:rsidR="00110D57" w:rsidRDefault="00D912A5">
      <w:pPr>
        <w:widowControl/>
        <w:numPr>
          <w:ilvl w:val="0"/>
          <w:numId w:val="7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Изграждане на трислоен модел;</w:t>
      </w:r>
    </w:p>
    <w:p w:rsidR="00110D57" w:rsidRDefault="00D912A5">
      <w:pPr>
        <w:widowControl/>
        <w:numPr>
          <w:ilvl w:val="0"/>
          <w:numId w:val="7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 бази от данни;</w:t>
      </w:r>
    </w:p>
    <w:p w:rsidR="00110D57" w:rsidRDefault="00D912A5">
      <w:pPr>
        <w:widowControl/>
        <w:numPr>
          <w:ilvl w:val="0"/>
          <w:numId w:val="7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потребителски интерфейси.</w:t>
      </w:r>
    </w:p>
    <w:p w:rsidR="00110D57" w:rsidRDefault="00110D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0D57" w:rsidRDefault="00D912A5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ЛИТЕРАТУРA</w:t>
      </w:r>
    </w:p>
    <w:p w:rsidR="00110D57" w:rsidRDefault="00D912A5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Joel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Mary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Delamater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Murach's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MVC,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2020,  ISBN: 978-1-4842-3149-4</w:t>
      </w:r>
    </w:p>
    <w:p w:rsidR="00110D57" w:rsidRDefault="00D912A5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Freeman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Pro 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Cloud-Ready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Applications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MVC,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Blazor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Razor</w:t>
      </w:r>
      <w:proofErr w:type="spellEnd"/>
    </w:p>
    <w:p w:rsidR="00110D57" w:rsidRDefault="00D912A5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2020, ISBN: 978-1-4842-5439-4</w:t>
      </w:r>
    </w:p>
    <w:p w:rsidR="00110D57" w:rsidRDefault="00D912A5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Galloway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Professional ASP.NET MVC 5,  ISBN: 978-1118794753</w:t>
      </w:r>
    </w:p>
    <w:p w:rsidR="00110D57" w:rsidRDefault="00D912A5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R.,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Craftsmanship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2008, ISBN: 9780132350884</w:t>
      </w:r>
    </w:p>
    <w:p w:rsidR="00110D57" w:rsidRDefault="00D912A5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Christian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Bauer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Java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Persistence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Hibernate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Publications, 2015, ISBN: 978-1617290459</w:t>
      </w:r>
    </w:p>
    <w:p w:rsidR="00110D57" w:rsidRDefault="00D912A5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Framework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Publications, 2018, ISBN: 978-1617294563</w:t>
      </w:r>
    </w:p>
    <w:p w:rsidR="00110D57" w:rsidRDefault="00D912A5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Loeliger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Mccullough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Powerful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Techniques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Media, 2012, ISBN: 9781449316389</w:t>
      </w:r>
    </w:p>
    <w:p w:rsidR="00110D57" w:rsidRDefault="00D912A5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Тодорка Терзиева, Създаване на графичен потребителски интерфейс на C#. Практическо ръководство, Университетско издателство „Паисий Хилендарски“, 2015, ISBN: 978-6192020392</w:t>
      </w:r>
    </w:p>
    <w:p w:rsidR="00110D57" w:rsidRDefault="00D912A5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Д., Java в облака.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Foundry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София, 2019, ISBN 9786197356649</w:t>
      </w:r>
    </w:p>
    <w:p w:rsidR="00110D57" w:rsidRDefault="00D912A5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Десислава Петрова – Антонова, Проектиране и интегриране на софтуерни системи с .NET технологии, УИ-"Св.-Климент-Охридски", 2012, ISBN: 9789540733012</w:t>
      </w:r>
    </w:p>
    <w:p w:rsidR="00110D57" w:rsidRDefault="00D912A5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Силвия Илиева; Владимир Лилов; Илина Манова, Подходи и методи за реализация на софтуерни системи, УИ-"Св.-Климент-Охридски", 2010, ISBN: 9789540729992</w:t>
      </w:r>
    </w:p>
    <w:p w:rsidR="00110D57" w:rsidRDefault="00D912A5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АВТОРСКИ КОЛЕКТИВ</w:t>
      </w:r>
    </w:p>
    <w:p w:rsidR="00110D57" w:rsidRDefault="00D912A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110D57" w:rsidRDefault="00D912A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110D57" w:rsidRDefault="00D912A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ПУ „Паисий Хилендарски“</w:t>
      </w:r>
    </w:p>
    <w:p w:rsidR="00110D57" w:rsidRDefault="00D912A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 – ПГЕЕ „Константин Фотинов“, Бургас</w:t>
      </w:r>
    </w:p>
    <w:p w:rsidR="00110D57" w:rsidRDefault="00D912A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110D57" w:rsidRDefault="00D912A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110D57" w:rsidRDefault="00110D57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10D57" w:rsidRDefault="00110D57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10D57">
      <w:footerReference w:type="default" r:id="rId10"/>
      <w:footerReference w:type="first" r:id="rId11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B34" w:rsidRDefault="00EA3B34">
      <w:pPr>
        <w:spacing w:after="0" w:line="240" w:lineRule="auto"/>
      </w:pPr>
      <w:r>
        <w:separator/>
      </w:r>
    </w:p>
  </w:endnote>
  <w:endnote w:type="continuationSeparator" w:id="0">
    <w:p w:rsidR="00EA3B34" w:rsidRDefault="00EA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D57" w:rsidRDefault="00D912A5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3B0884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110D57" w:rsidRDefault="00110D57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110D57" w:rsidRDefault="00110D57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D57" w:rsidRDefault="00110D57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B34" w:rsidRDefault="00EA3B34">
      <w:pPr>
        <w:spacing w:after="0" w:line="240" w:lineRule="auto"/>
      </w:pPr>
      <w:r>
        <w:separator/>
      </w:r>
    </w:p>
  </w:footnote>
  <w:footnote w:type="continuationSeparator" w:id="0">
    <w:p w:rsidR="00EA3B34" w:rsidRDefault="00EA3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3377F"/>
    <w:multiLevelType w:val="multilevel"/>
    <w:tmpl w:val="8F0AF62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3043259A"/>
    <w:multiLevelType w:val="multilevel"/>
    <w:tmpl w:val="76B20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76BB8"/>
    <w:multiLevelType w:val="multilevel"/>
    <w:tmpl w:val="9612B45C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3" w15:restartNumberingAfterBreak="0">
    <w:nsid w:val="3F6E19A8"/>
    <w:multiLevelType w:val="multilevel"/>
    <w:tmpl w:val="13ECCBD0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4" w15:restartNumberingAfterBreak="0">
    <w:nsid w:val="4CFA5A7B"/>
    <w:multiLevelType w:val="multilevel"/>
    <w:tmpl w:val="CE9003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8DD5841"/>
    <w:multiLevelType w:val="multilevel"/>
    <w:tmpl w:val="204EAFD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6" w15:restartNumberingAfterBreak="0">
    <w:nsid w:val="6F5C7661"/>
    <w:multiLevelType w:val="multilevel"/>
    <w:tmpl w:val="5FACC380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7" w15:restartNumberingAfterBreak="0">
    <w:nsid w:val="7E991137"/>
    <w:multiLevelType w:val="multilevel"/>
    <w:tmpl w:val="55667CCA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57"/>
    <w:rsid w:val="00055C51"/>
    <w:rsid w:val="0008385F"/>
    <w:rsid w:val="00110D57"/>
    <w:rsid w:val="003B0884"/>
    <w:rsid w:val="009209C2"/>
    <w:rsid w:val="00936467"/>
    <w:rsid w:val="00AE66EF"/>
    <w:rsid w:val="00D912A5"/>
    <w:rsid w:val="00EA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3F9B"/>
  <w15:docId w15:val="{E6AC9971-F40B-433D-AB9D-233361B5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IUTRijSZbEzNY/pNR3YftApDOg==">AMUW2mVaccBIxlo67rsf72Oz21BYnu/wbME+OYG/zugFcvk03pmJHwG6ZzKZGijVfw+FuosMa6RMLl+7MJzNSNn978oGV73ibvEyIDf1mADD7KGwG7Jp+dlg3q8pfBzjGqP6VFbAHfAv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1045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 Valchev</dc:creator>
  <cp:lastModifiedBy>Rumi</cp:lastModifiedBy>
  <cp:revision>9</cp:revision>
  <dcterms:created xsi:type="dcterms:W3CDTF">2020-07-15T22:46:00Z</dcterms:created>
  <dcterms:modified xsi:type="dcterms:W3CDTF">2020-09-15T15:03:00Z</dcterms:modified>
</cp:coreProperties>
</file>